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30"/>
        <w:tblW w:w="10147" w:type="dxa"/>
        <w:tblLayout w:type="fixed"/>
        <w:tblLook w:val="0000" w:firstRow="0" w:lastRow="0" w:firstColumn="0" w:lastColumn="0" w:noHBand="0" w:noVBand="0"/>
      </w:tblPr>
      <w:tblGrid>
        <w:gridCol w:w="4535"/>
        <w:gridCol w:w="1077"/>
        <w:gridCol w:w="4535"/>
      </w:tblGrid>
      <w:tr w:rsidR="00167459" w:rsidRPr="00097402" w14:paraId="188EA734" w14:textId="77777777" w:rsidTr="00DE0264">
        <w:trPr>
          <w:cantSplit/>
          <w:trHeight w:val="282"/>
        </w:trPr>
        <w:tc>
          <w:tcPr>
            <w:tcW w:w="4535" w:type="dxa"/>
            <w:vAlign w:val="center"/>
          </w:tcPr>
          <w:p w14:paraId="221F7064" w14:textId="2BBDFD08" w:rsidR="00167459" w:rsidRPr="00097402" w:rsidRDefault="00167459" w:rsidP="00167459">
            <w:pPr>
              <w:spacing w:after="0" w:line="240" w:lineRule="auto"/>
              <w:ind w:left="-113" w:right="-113"/>
              <w:jc w:val="center"/>
              <w:rPr>
                <w:rFonts w:ascii="Times New Roman" w:eastAsia="Times New Roman" w:hAnsi="Times New Roman" w:cs="Times New Roman"/>
                <w:b/>
                <w:bCs/>
                <w:kern w:val="0"/>
                <w:sz w:val="24"/>
                <w:szCs w:val="24"/>
                <w:lang w:eastAsia="ru-RU"/>
                <w14:ligatures w14:val="none"/>
              </w:rPr>
            </w:pPr>
          </w:p>
        </w:tc>
        <w:tc>
          <w:tcPr>
            <w:tcW w:w="1077" w:type="dxa"/>
            <w:vAlign w:val="center"/>
          </w:tcPr>
          <w:p w14:paraId="2B276F2A" w14:textId="77777777" w:rsidR="00167459" w:rsidRPr="00097402" w:rsidRDefault="00167459" w:rsidP="00167459">
            <w:pPr>
              <w:spacing w:after="0" w:line="240" w:lineRule="auto"/>
              <w:ind w:left="-113" w:right="-113"/>
              <w:jc w:val="center"/>
              <w:rPr>
                <w:rFonts w:ascii="Times New Roman" w:eastAsia="Times New Roman" w:hAnsi="Times New Roman" w:cs="Times New Roman"/>
                <w:b/>
                <w:bCs/>
                <w:kern w:val="0"/>
                <w:sz w:val="24"/>
                <w:szCs w:val="24"/>
                <w:lang w:eastAsia="uk-UA"/>
                <w14:ligatures w14:val="none"/>
              </w:rPr>
            </w:pPr>
          </w:p>
        </w:tc>
        <w:tc>
          <w:tcPr>
            <w:tcW w:w="4535" w:type="dxa"/>
            <w:vAlign w:val="center"/>
          </w:tcPr>
          <w:p w14:paraId="22E07900" w14:textId="45CC7BF3" w:rsidR="00167459" w:rsidRPr="00097402" w:rsidRDefault="00167459" w:rsidP="00167459">
            <w:pPr>
              <w:spacing w:after="0" w:line="240" w:lineRule="auto"/>
              <w:ind w:left="-113" w:right="-113"/>
              <w:jc w:val="center"/>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b/>
                <w:bCs/>
                <w:kern w:val="0"/>
                <w:sz w:val="24"/>
                <w:szCs w:val="24"/>
                <w:lang w:eastAsia="ru-RU"/>
                <w14:ligatures w14:val="none"/>
              </w:rPr>
              <w:t>ЗАТВЕРДЖУЮ:</w:t>
            </w:r>
          </w:p>
        </w:tc>
      </w:tr>
      <w:tr w:rsidR="00167459" w:rsidRPr="00097402" w14:paraId="5E26A306" w14:textId="77777777" w:rsidTr="00DE0264">
        <w:trPr>
          <w:cantSplit/>
          <w:trHeight w:val="1134"/>
        </w:trPr>
        <w:tc>
          <w:tcPr>
            <w:tcW w:w="4535" w:type="dxa"/>
          </w:tcPr>
          <w:p w14:paraId="33B14431" w14:textId="32A0E4AA" w:rsidR="00167459" w:rsidRPr="00097402" w:rsidRDefault="00167459" w:rsidP="00167459">
            <w:pPr>
              <w:spacing w:after="0" w:line="240" w:lineRule="auto"/>
              <w:ind w:left="-113" w:right="-113"/>
              <w:jc w:val="center"/>
              <w:rPr>
                <w:rFonts w:ascii="Times New Roman" w:eastAsia="Times New Roman" w:hAnsi="Times New Roman" w:cs="Times New Roman"/>
                <w:kern w:val="0"/>
                <w:sz w:val="24"/>
                <w:szCs w:val="24"/>
                <w:lang w:eastAsia="ru-RU"/>
                <w14:ligatures w14:val="none"/>
              </w:rPr>
            </w:pPr>
          </w:p>
        </w:tc>
        <w:tc>
          <w:tcPr>
            <w:tcW w:w="1077" w:type="dxa"/>
          </w:tcPr>
          <w:p w14:paraId="3291DE86" w14:textId="77777777" w:rsidR="00167459" w:rsidRPr="00097402" w:rsidRDefault="00167459" w:rsidP="00167459">
            <w:pPr>
              <w:spacing w:after="0" w:line="240" w:lineRule="auto"/>
              <w:ind w:left="-113" w:right="-113"/>
              <w:jc w:val="center"/>
              <w:rPr>
                <w:rFonts w:ascii="Times New Roman" w:eastAsia="Times New Roman" w:hAnsi="Times New Roman" w:cs="Times New Roman"/>
                <w:kern w:val="0"/>
                <w:sz w:val="24"/>
                <w:szCs w:val="24"/>
                <w:lang w:eastAsia="ru-RU"/>
                <w14:ligatures w14:val="none"/>
              </w:rPr>
            </w:pPr>
          </w:p>
        </w:tc>
        <w:tc>
          <w:tcPr>
            <w:tcW w:w="4535" w:type="dxa"/>
          </w:tcPr>
          <w:p w14:paraId="2112828A" w14:textId="50BBF9B6" w:rsidR="00167459" w:rsidRPr="00097402" w:rsidRDefault="00167459" w:rsidP="00167459">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Начальник </w:t>
            </w:r>
            <w:r w:rsidRPr="00097402">
              <w:rPr>
                <w:rFonts w:ascii="Times New Roman" w:eastAsia="Times New Roman" w:hAnsi="Times New Roman" w:cs="Times New Roman"/>
                <w:bCs/>
                <w:kern w:val="0"/>
                <w:sz w:val="24"/>
                <w:szCs w:val="24"/>
                <w:lang w:eastAsia="ru-RU"/>
                <w14:ligatures w14:val="none"/>
              </w:rPr>
              <w:t>Центрального міжрегіонального управління лісового та мисливського господарства</w:t>
            </w:r>
          </w:p>
        </w:tc>
      </w:tr>
      <w:tr w:rsidR="00167459" w:rsidRPr="00097402" w14:paraId="78286696" w14:textId="77777777" w:rsidTr="00DE0264">
        <w:trPr>
          <w:cantSplit/>
          <w:trHeight w:val="737"/>
        </w:trPr>
        <w:tc>
          <w:tcPr>
            <w:tcW w:w="4535" w:type="dxa"/>
            <w:vAlign w:val="bottom"/>
          </w:tcPr>
          <w:p w14:paraId="0B49148B" w14:textId="61710F8B" w:rsidR="00167459" w:rsidRPr="00097402" w:rsidRDefault="00167459" w:rsidP="00167459">
            <w:pPr>
              <w:spacing w:after="0" w:line="240" w:lineRule="auto"/>
              <w:ind w:right="-113"/>
              <w:jc w:val="center"/>
              <w:rPr>
                <w:rFonts w:ascii="Times New Roman" w:eastAsia="Times New Roman" w:hAnsi="Times New Roman" w:cs="Times New Roman"/>
                <w:kern w:val="0"/>
                <w:sz w:val="24"/>
                <w:szCs w:val="24"/>
                <w:lang w:eastAsia="ru-RU"/>
                <w14:ligatures w14:val="none"/>
              </w:rPr>
            </w:pPr>
          </w:p>
        </w:tc>
        <w:tc>
          <w:tcPr>
            <w:tcW w:w="1077" w:type="dxa"/>
            <w:vAlign w:val="bottom"/>
          </w:tcPr>
          <w:p w14:paraId="0DA5D98A" w14:textId="77777777" w:rsidR="00167459" w:rsidRPr="00097402" w:rsidRDefault="00167459" w:rsidP="00167459">
            <w:pPr>
              <w:spacing w:after="0" w:line="240" w:lineRule="auto"/>
              <w:ind w:right="-113"/>
              <w:jc w:val="right"/>
              <w:rPr>
                <w:rFonts w:ascii="Times New Roman" w:eastAsia="Times New Roman" w:hAnsi="Times New Roman" w:cs="Times New Roman"/>
                <w:kern w:val="0"/>
                <w:sz w:val="24"/>
                <w:szCs w:val="24"/>
                <w:lang w:eastAsia="uk-UA"/>
                <w14:ligatures w14:val="none"/>
              </w:rPr>
            </w:pPr>
          </w:p>
        </w:tc>
        <w:tc>
          <w:tcPr>
            <w:tcW w:w="4535" w:type="dxa"/>
            <w:vAlign w:val="bottom"/>
          </w:tcPr>
          <w:p w14:paraId="2E9729B9" w14:textId="56678C30" w:rsidR="00167459" w:rsidRPr="00097402" w:rsidRDefault="00167459" w:rsidP="00167459">
            <w:pPr>
              <w:spacing w:after="0" w:line="240" w:lineRule="auto"/>
              <w:ind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_________________Сергій</w:t>
            </w:r>
            <w:r w:rsidRPr="00097402">
              <w:rPr>
                <w:rFonts w:ascii="Times New Roman" w:eastAsia="Times New Roman" w:hAnsi="Times New Roman" w:cs="Times New Roman"/>
                <w:bCs/>
                <w:kern w:val="0"/>
                <w:sz w:val="24"/>
                <w:szCs w:val="24"/>
                <w:lang w:eastAsia="ru-RU"/>
                <w14:ligatures w14:val="none"/>
              </w:rPr>
              <w:t xml:space="preserve"> СМІЧИК</w:t>
            </w:r>
          </w:p>
        </w:tc>
      </w:tr>
      <w:tr w:rsidR="00167459" w:rsidRPr="00097402" w14:paraId="0F0D896A" w14:textId="77777777" w:rsidTr="00DE0264">
        <w:trPr>
          <w:cantSplit/>
          <w:trHeight w:val="567"/>
        </w:trPr>
        <w:tc>
          <w:tcPr>
            <w:tcW w:w="4535" w:type="dxa"/>
            <w:vAlign w:val="bottom"/>
          </w:tcPr>
          <w:p w14:paraId="40F4742A" w14:textId="496E33C4" w:rsidR="00167459" w:rsidRPr="00097402" w:rsidRDefault="00167459" w:rsidP="00167459">
            <w:pPr>
              <w:spacing w:after="0" w:line="240" w:lineRule="auto"/>
              <w:ind w:left="-113" w:right="-113"/>
              <w:jc w:val="center"/>
              <w:rPr>
                <w:rFonts w:ascii="Times New Roman" w:eastAsia="Times New Roman" w:hAnsi="Times New Roman" w:cs="Times New Roman"/>
                <w:kern w:val="0"/>
                <w:sz w:val="24"/>
                <w:szCs w:val="24"/>
                <w:lang w:eastAsia="ru-RU"/>
                <w14:ligatures w14:val="none"/>
              </w:rPr>
            </w:pPr>
          </w:p>
        </w:tc>
        <w:tc>
          <w:tcPr>
            <w:tcW w:w="1077" w:type="dxa"/>
            <w:vAlign w:val="bottom"/>
          </w:tcPr>
          <w:p w14:paraId="7D1949D8" w14:textId="77777777" w:rsidR="00167459" w:rsidRPr="00097402" w:rsidRDefault="00167459" w:rsidP="00167459">
            <w:pPr>
              <w:spacing w:after="0" w:line="240" w:lineRule="auto"/>
              <w:ind w:left="-113" w:right="-113"/>
              <w:jc w:val="center"/>
              <w:rPr>
                <w:rFonts w:ascii="Times New Roman" w:eastAsia="Times New Roman" w:hAnsi="Times New Roman" w:cs="Times New Roman"/>
                <w:kern w:val="0"/>
                <w:sz w:val="24"/>
                <w:szCs w:val="24"/>
                <w:lang w:eastAsia="uk-UA"/>
                <w14:ligatures w14:val="none"/>
              </w:rPr>
            </w:pPr>
          </w:p>
        </w:tc>
        <w:tc>
          <w:tcPr>
            <w:tcW w:w="4535" w:type="dxa"/>
            <w:vAlign w:val="bottom"/>
          </w:tcPr>
          <w:p w14:paraId="4E32D476" w14:textId="5D79FBCE" w:rsidR="00167459" w:rsidRPr="00097402" w:rsidRDefault="00167459" w:rsidP="00167459">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“___” _________  20</w:t>
            </w:r>
            <w:r w:rsidRPr="00097402">
              <w:rPr>
                <w:rFonts w:ascii="Times New Roman" w:eastAsia="Times New Roman" w:hAnsi="Times New Roman" w:cs="Times New Roman"/>
                <w:kern w:val="0"/>
                <w:sz w:val="24"/>
                <w:szCs w:val="24"/>
                <w:lang w:eastAsia="ru-RU"/>
                <w14:ligatures w14:val="none"/>
              </w:rPr>
              <w:softHyphen/>
              <w:t>___ р.</w:t>
            </w:r>
          </w:p>
        </w:tc>
      </w:tr>
    </w:tbl>
    <w:p w14:paraId="155D531E" w14:textId="77777777" w:rsidR="00097402" w:rsidRPr="00097402" w:rsidRDefault="00097402" w:rsidP="00097402">
      <w:pPr>
        <w:keepNext/>
        <w:spacing w:after="0" w:line="240" w:lineRule="auto"/>
        <w:jc w:val="center"/>
        <w:outlineLvl w:val="1"/>
        <w:rPr>
          <w:rFonts w:ascii="Times New Roman" w:eastAsia="Times New Roman" w:hAnsi="Times New Roman" w:cs="Times New Roman"/>
          <w:b/>
          <w:bCs/>
          <w:kern w:val="0"/>
          <w:sz w:val="24"/>
          <w:szCs w:val="24"/>
          <w:lang w:eastAsia="ru-RU"/>
          <w14:ligatures w14:val="none"/>
        </w:rPr>
      </w:pPr>
    </w:p>
    <w:p w14:paraId="384A74CC" w14:textId="77777777" w:rsidR="00097402" w:rsidRPr="00097402" w:rsidRDefault="00097402" w:rsidP="00097402">
      <w:pPr>
        <w:keepNext/>
        <w:spacing w:after="0" w:line="240" w:lineRule="auto"/>
        <w:jc w:val="center"/>
        <w:outlineLvl w:val="1"/>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b/>
          <w:bCs/>
          <w:kern w:val="0"/>
          <w:sz w:val="24"/>
          <w:szCs w:val="24"/>
          <w:lang w:eastAsia="ru-RU"/>
          <w14:ligatures w14:val="none"/>
        </w:rPr>
        <w:t>П Р О Т О К О Л</w:t>
      </w:r>
    </w:p>
    <w:p w14:paraId="1B6F9A37" w14:textId="37577643" w:rsidR="00097402" w:rsidRPr="00097402" w:rsidRDefault="00097402" w:rsidP="00097402">
      <w:pPr>
        <w:spacing w:after="0" w:line="240" w:lineRule="auto"/>
        <w:jc w:val="center"/>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b/>
          <w:bCs/>
          <w:kern w:val="0"/>
          <w:sz w:val="24"/>
          <w:szCs w:val="24"/>
          <w:lang w:eastAsia="ru-RU"/>
          <w14:ligatures w14:val="none"/>
        </w:rPr>
        <w:t xml:space="preserve">першої лісовпорядної наради з лісовпорядкування лісів які перебувають у користуванні  товариства з обмеженою відповідальністю «СВІТАНОК ПОЛІССЯ» на території </w:t>
      </w:r>
      <w:bookmarkStart w:id="0" w:name="_Hlk153271225"/>
      <w:r w:rsidRPr="00097402">
        <w:rPr>
          <w:rFonts w:ascii="Times New Roman" w:eastAsia="Times New Roman" w:hAnsi="Times New Roman" w:cs="Times New Roman"/>
          <w:b/>
          <w:bCs/>
          <w:kern w:val="0"/>
          <w:sz w:val="24"/>
          <w:szCs w:val="24"/>
          <w:lang w:eastAsia="ru-RU"/>
          <w14:ligatures w14:val="none"/>
        </w:rPr>
        <w:t xml:space="preserve">сіл Романівка та Радинка Поліської селищної територіальної громади </w:t>
      </w:r>
      <w:bookmarkStart w:id="1" w:name="_Hlk153265078"/>
      <w:r w:rsidRPr="00097402">
        <w:rPr>
          <w:rFonts w:ascii="Times New Roman" w:eastAsia="Times New Roman" w:hAnsi="Times New Roman" w:cs="Times New Roman"/>
          <w:b/>
          <w:bCs/>
          <w:kern w:val="0"/>
          <w:sz w:val="24"/>
          <w:szCs w:val="24"/>
          <w:lang w:eastAsia="ru-RU"/>
          <w14:ligatures w14:val="none"/>
        </w:rPr>
        <w:t>Вишгородського району Київської області та комунального підприємства «Г</w:t>
      </w:r>
      <w:r>
        <w:rPr>
          <w:rFonts w:ascii="Times New Roman" w:eastAsia="Times New Roman" w:hAnsi="Times New Roman" w:cs="Times New Roman"/>
          <w:b/>
          <w:bCs/>
          <w:kern w:val="0"/>
          <w:sz w:val="24"/>
          <w:szCs w:val="24"/>
          <w:lang w:eastAsia="ru-RU"/>
          <w14:ligatures w14:val="none"/>
        </w:rPr>
        <w:t>ОСПОДАР</w:t>
      </w:r>
      <w:r w:rsidRPr="00097402">
        <w:rPr>
          <w:rFonts w:ascii="Times New Roman" w:eastAsia="Times New Roman" w:hAnsi="Times New Roman" w:cs="Times New Roman"/>
          <w:b/>
          <w:bCs/>
          <w:kern w:val="0"/>
          <w:sz w:val="24"/>
          <w:szCs w:val="24"/>
          <w:lang w:eastAsia="ru-RU"/>
          <w14:ligatures w14:val="none"/>
        </w:rPr>
        <w:t xml:space="preserve">» Студениківської сільської ради </w:t>
      </w:r>
      <w:bookmarkEnd w:id="0"/>
      <w:bookmarkEnd w:id="1"/>
    </w:p>
    <w:p w14:paraId="237BFD3C" w14:textId="77777777" w:rsidR="00097402" w:rsidRPr="00097402" w:rsidRDefault="00097402" w:rsidP="00097402">
      <w:pPr>
        <w:spacing w:after="0" w:line="240" w:lineRule="auto"/>
        <w:jc w:val="center"/>
        <w:rPr>
          <w:rFonts w:ascii="Times New Roman" w:eastAsia="Times New Roman" w:hAnsi="Times New Roman" w:cs="Times New Roman"/>
          <w:b/>
          <w:bCs/>
          <w:kern w:val="0"/>
          <w:sz w:val="24"/>
          <w:szCs w:val="24"/>
          <w:lang w:eastAsia="ru-RU"/>
          <w14:ligatures w14:val="none"/>
        </w:rPr>
      </w:pPr>
    </w:p>
    <w:p w14:paraId="66AEA4B0"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p>
    <w:p w14:paraId="54F0CF20" w14:textId="77777777" w:rsidR="00097402" w:rsidRPr="00097402" w:rsidRDefault="00097402" w:rsidP="00097402">
      <w:pPr>
        <w:spacing w:after="0" w:line="240" w:lineRule="auto"/>
        <w:ind w:firstLine="709"/>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«___»____________  20___ р.                                                                              м. Житомир   </w:t>
      </w:r>
    </w:p>
    <w:p w14:paraId="3546DAA3" w14:textId="77777777" w:rsidR="00097402" w:rsidRPr="00097402" w:rsidRDefault="00097402" w:rsidP="00097402">
      <w:pPr>
        <w:spacing w:after="0" w:line="240" w:lineRule="auto"/>
        <w:ind w:firstLine="567"/>
        <w:rPr>
          <w:rFonts w:ascii="Times New Roman" w:eastAsia="Times New Roman" w:hAnsi="Times New Roman" w:cs="Times New Roman"/>
          <w:b/>
          <w:bCs/>
          <w:kern w:val="0"/>
          <w:sz w:val="24"/>
          <w:szCs w:val="24"/>
          <w:lang w:eastAsia="ru-RU"/>
          <w14:ligatures w14:val="none"/>
        </w:rPr>
      </w:pPr>
    </w:p>
    <w:p w14:paraId="7A3E7B26" w14:textId="77777777" w:rsidR="00097402" w:rsidRPr="00097402" w:rsidRDefault="00097402" w:rsidP="00097402">
      <w:pPr>
        <w:spacing w:after="0" w:line="240" w:lineRule="auto"/>
        <w:ind w:firstLine="567"/>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b/>
          <w:bCs/>
          <w:kern w:val="0"/>
          <w:sz w:val="24"/>
          <w:szCs w:val="24"/>
          <w:lang w:eastAsia="ru-RU"/>
          <w14:ligatures w14:val="none"/>
        </w:rPr>
        <w:t>ПРИСУТНІ:</w:t>
      </w:r>
      <w:r w:rsidRPr="00097402">
        <w:rPr>
          <w:rFonts w:ascii="Times New Roman" w:eastAsia="Times New Roman" w:hAnsi="Times New Roman" w:cs="Times New Roman"/>
          <w:kern w:val="0"/>
          <w:sz w:val="24"/>
          <w:szCs w:val="24"/>
          <w:lang w:eastAsia="ru-RU"/>
          <w14:ligatures w14:val="none"/>
        </w:rPr>
        <w:t xml:space="preserve"> список присутніх додається.</w:t>
      </w:r>
    </w:p>
    <w:p w14:paraId="4A075C23"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p>
    <w:p w14:paraId="176683F5" w14:textId="77777777" w:rsidR="00097402" w:rsidRPr="00097402" w:rsidRDefault="00097402" w:rsidP="00097402">
      <w:pPr>
        <w:spacing w:after="0" w:line="240" w:lineRule="auto"/>
        <w:jc w:val="center"/>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b/>
          <w:bCs/>
          <w:kern w:val="0"/>
          <w:sz w:val="24"/>
          <w:szCs w:val="24"/>
          <w:lang w:eastAsia="ru-RU"/>
          <w14:ligatures w14:val="none"/>
        </w:rPr>
        <w:t>ПОРЯДОК ДЕННИЙ:</w:t>
      </w:r>
    </w:p>
    <w:p w14:paraId="52E10E4B" w14:textId="77777777" w:rsidR="00097402" w:rsidRPr="00097402" w:rsidRDefault="00097402" w:rsidP="00097402">
      <w:pPr>
        <w:spacing w:after="0" w:line="240" w:lineRule="auto"/>
        <w:jc w:val="center"/>
        <w:rPr>
          <w:rFonts w:ascii="Times New Roman" w:eastAsia="Times New Roman" w:hAnsi="Times New Roman" w:cs="Times New Roman"/>
          <w:b/>
          <w:bCs/>
          <w:kern w:val="0"/>
          <w:sz w:val="24"/>
          <w:szCs w:val="24"/>
          <w:lang w:eastAsia="ru-RU"/>
          <w14:ligatures w14:val="none"/>
        </w:rPr>
      </w:pPr>
    </w:p>
    <w:p w14:paraId="1EEE273E" w14:textId="6739EE7B" w:rsidR="00097402" w:rsidRPr="00097402" w:rsidRDefault="00097402" w:rsidP="00097402">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1. Готовність </w:t>
      </w:r>
      <w:bookmarkStart w:id="2" w:name="_Hlk153377526"/>
      <w:r w:rsidRPr="00097402">
        <w:rPr>
          <w:rFonts w:ascii="Times New Roman" w:eastAsia="Times New Roman" w:hAnsi="Times New Roman" w:cs="Times New Roman"/>
          <w:bCs/>
          <w:kern w:val="0"/>
          <w:sz w:val="24"/>
          <w:szCs w:val="24"/>
          <w:lang w:eastAsia="ru-RU"/>
          <w14:ligatures w14:val="none"/>
        </w:rPr>
        <w:t>власника земельних ділянок</w:t>
      </w:r>
      <w:bookmarkEnd w:id="2"/>
      <w:r w:rsidRPr="00097402">
        <w:rPr>
          <w:rFonts w:ascii="Times New Roman" w:eastAsia="Times New Roman" w:hAnsi="Times New Roman" w:cs="Times New Roman"/>
          <w:bCs/>
          <w:kern w:val="0"/>
          <w:sz w:val="24"/>
          <w:szCs w:val="24"/>
          <w:lang w:eastAsia="ru-RU"/>
          <w14:ligatures w14:val="none"/>
        </w:rPr>
        <w:t xml:space="preserve">, </w:t>
      </w:r>
      <w:bookmarkStart w:id="3" w:name="_Hlk168381979"/>
      <w:bookmarkStart w:id="4" w:name="_Hlk153271694"/>
      <w:r w:rsidRPr="00097402">
        <w:rPr>
          <w:rFonts w:ascii="Times New Roman" w:eastAsia="Times New Roman" w:hAnsi="Times New Roman" w:cs="Times New Roman"/>
          <w:kern w:val="0"/>
          <w:sz w:val="24"/>
          <w:szCs w:val="24"/>
          <w:lang w:eastAsia="ru-RU"/>
          <w14:ligatures w14:val="none"/>
        </w:rPr>
        <w:t>Поліської селищної територіальної громади</w:t>
      </w:r>
      <w:r w:rsidRPr="00097402">
        <w:rPr>
          <w:rFonts w:ascii="Times New Roman" w:eastAsia="Times New Roman" w:hAnsi="Times New Roman" w:cs="Times New Roman"/>
          <w:bCs/>
          <w:kern w:val="0"/>
          <w:sz w:val="24"/>
          <w:szCs w:val="24"/>
          <w:lang w:eastAsia="ru-RU"/>
          <w14:ligatures w14:val="none"/>
        </w:rPr>
        <w:t xml:space="preserve"> Вишгородського району Київської області</w:t>
      </w:r>
      <w:bookmarkEnd w:id="3"/>
      <w:r w:rsidRPr="00097402">
        <w:rPr>
          <w:rFonts w:ascii="Times New Roman" w:eastAsia="Times New Roman" w:hAnsi="Times New Roman" w:cs="Times New Roman"/>
          <w:bCs/>
          <w:kern w:val="0"/>
          <w:sz w:val="24"/>
          <w:szCs w:val="24"/>
          <w:lang w:eastAsia="ru-RU"/>
          <w14:ligatures w14:val="none"/>
        </w:rPr>
        <w:t xml:space="preserve">, в особі </w:t>
      </w:r>
      <w:bookmarkStart w:id="5" w:name="_Hlk153377707"/>
      <w:r w:rsidRPr="00097402">
        <w:rPr>
          <w:rFonts w:ascii="Times New Roman" w:eastAsia="Times New Roman" w:hAnsi="Times New Roman" w:cs="Times New Roman"/>
          <w:bCs/>
          <w:kern w:val="0"/>
          <w:sz w:val="24"/>
          <w:szCs w:val="24"/>
          <w:lang w:eastAsia="ru-RU"/>
          <w14:ligatures w14:val="none"/>
        </w:rPr>
        <w:t>лісокористувача</w:t>
      </w:r>
      <w:bookmarkEnd w:id="5"/>
      <w:r w:rsidRPr="00097402">
        <w:rPr>
          <w:rFonts w:ascii="Times New Roman" w:eastAsia="Times New Roman" w:hAnsi="Times New Roman" w:cs="Times New Roman"/>
          <w:bCs/>
          <w:kern w:val="0"/>
          <w:sz w:val="24"/>
          <w:szCs w:val="24"/>
          <w:lang w:eastAsia="ru-RU"/>
          <w14:ligatures w14:val="none"/>
        </w:rPr>
        <w:t xml:space="preserve"> </w:t>
      </w:r>
      <w:bookmarkStart w:id="6" w:name="_Hlk153265341"/>
      <w:r w:rsidRPr="00097402">
        <w:rPr>
          <w:rFonts w:ascii="Times New Roman" w:eastAsia="Times New Roman" w:hAnsi="Times New Roman" w:cs="Times New Roman"/>
          <w:bCs/>
          <w:kern w:val="0"/>
          <w:sz w:val="24"/>
          <w:szCs w:val="24"/>
          <w:lang w:eastAsia="ru-RU"/>
          <w14:ligatures w14:val="none"/>
        </w:rPr>
        <w:t>– товариства з обмеженою відповідальністю «СВІТАНОК ПОЛІССЯ»</w:t>
      </w:r>
      <w:bookmarkEnd w:id="4"/>
      <w:bookmarkEnd w:id="6"/>
      <w:r w:rsidRPr="00097402">
        <w:rPr>
          <w:rFonts w:ascii="Times New Roman" w:eastAsia="Times New Roman" w:hAnsi="Times New Roman" w:cs="Times New Roman"/>
          <w:bCs/>
          <w:kern w:val="0"/>
          <w:sz w:val="24"/>
          <w:szCs w:val="24"/>
          <w:lang w:eastAsia="ru-RU"/>
          <w14:ligatures w14:val="none"/>
        </w:rPr>
        <w:t>, КП «Г</w:t>
      </w:r>
      <w:r>
        <w:rPr>
          <w:rFonts w:ascii="Times New Roman" w:eastAsia="Times New Roman" w:hAnsi="Times New Roman" w:cs="Times New Roman"/>
          <w:bCs/>
          <w:kern w:val="0"/>
          <w:sz w:val="24"/>
          <w:szCs w:val="24"/>
          <w:lang w:eastAsia="ru-RU"/>
          <w14:ligatures w14:val="none"/>
        </w:rPr>
        <w:t>ОСПОДАР</w:t>
      </w:r>
      <w:r w:rsidRPr="00097402">
        <w:rPr>
          <w:rFonts w:ascii="Times New Roman" w:eastAsia="Times New Roman" w:hAnsi="Times New Roman" w:cs="Times New Roman"/>
          <w:bCs/>
          <w:kern w:val="0"/>
          <w:sz w:val="24"/>
          <w:szCs w:val="24"/>
          <w:lang w:eastAsia="ru-RU"/>
          <w14:ligatures w14:val="none"/>
        </w:rPr>
        <w:t xml:space="preserve">» </w:t>
      </w:r>
      <w:r w:rsidRPr="00097402">
        <w:rPr>
          <w:rFonts w:ascii="Times New Roman" w:eastAsia="Times New Roman" w:hAnsi="Times New Roman" w:cs="Times New Roman"/>
          <w:kern w:val="0"/>
          <w:sz w:val="24"/>
          <w:szCs w:val="24"/>
          <w:lang w:eastAsia="ru-RU"/>
          <w14:ligatures w14:val="none"/>
        </w:rPr>
        <w:t>та Українського державного проектного лісовпорядного виробничого об’єднання (далі – ВО «Укрдержліспроект») до проведення польових лісовпорядних робіт.</w:t>
      </w:r>
    </w:p>
    <w:p w14:paraId="316440C1" w14:textId="77777777" w:rsidR="00097402" w:rsidRPr="00097402" w:rsidRDefault="00097402" w:rsidP="000974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 Визначення порядку і особливостей проведення польових лісовпорядних робіт.</w:t>
      </w:r>
    </w:p>
    <w:p w14:paraId="6E14EDAC" w14:textId="77777777" w:rsidR="00097402" w:rsidRPr="00097402" w:rsidRDefault="00097402" w:rsidP="00097402">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33EEDD37" w14:textId="77777777" w:rsidR="00097402" w:rsidRPr="00097402" w:rsidRDefault="00097402" w:rsidP="000974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b/>
          <w:bCs/>
          <w:kern w:val="0"/>
          <w:sz w:val="24"/>
          <w:szCs w:val="24"/>
          <w:lang w:eastAsia="ru-RU"/>
          <w14:ligatures w14:val="none"/>
        </w:rPr>
        <w:t>СЛУХАЛИ:</w:t>
      </w:r>
      <w:r w:rsidRPr="00097402">
        <w:rPr>
          <w:rFonts w:ascii="Times New Roman" w:eastAsia="Times New Roman" w:hAnsi="Times New Roman" w:cs="Times New Roman"/>
          <w:kern w:val="0"/>
          <w:sz w:val="24"/>
          <w:szCs w:val="24"/>
          <w:lang w:eastAsia="ru-RU"/>
          <w14:ligatures w14:val="none"/>
        </w:rPr>
        <w:t xml:space="preserve"> Доповідь начальника Комплексної лісовпорядної експедиції  ВО «Укрдержліспроект</w:t>
      </w:r>
      <w:r w:rsidRPr="00097402">
        <w:rPr>
          <w:rFonts w:ascii="Times New Roman" w:eastAsia="Times New Roman" w:hAnsi="Times New Roman" w:cs="Times New Roman"/>
          <w:b/>
          <w:kern w:val="0"/>
          <w:sz w:val="24"/>
          <w:szCs w:val="24"/>
          <w:lang w:eastAsia="ru-RU"/>
          <w14:ligatures w14:val="none"/>
        </w:rPr>
        <w:t xml:space="preserve">» </w:t>
      </w:r>
      <w:r w:rsidRPr="00097402">
        <w:rPr>
          <w:rFonts w:ascii="Times New Roman" w:eastAsia="Times New Roman" w:hAnsi="Times New Roman" w:cs="Times New Roman"/>
          <w:kern w:val="0"/>
          <w:sz w:val="24"/>
          <w:szCs w:val="24"/>
          <w:lang w:eastAsia="ru-RU"/>
          <w14:ligatures w14:val="none"/>
        </w:rPr>
        <w:t>Тимошенка А.Г., виступи представників землекористувачів та інших учасників наради.</w:t>
      </w:r>
    </w:p>
    <w:p w14:paraId="6DA95906" w14:textId="77777777" w:rsidR="00097402" w:rsidRPr="00097402" w:rsidRDefault="00097402" w:rsidP="00097402">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Заслухавши і обговоривши доповіді і виступи присутніх, перша лісовпорядна нарада </w:t>
      </w:r>
      <w:r w:rsidRPr="00097402">
        <w:rPr>
          <w:rFonts w:ascii="Times New Roman" w:eastAsia="Times New Roman" w:hAnsi="Times New Roman" w:cs="Times New Roman"/>
          <w:bCs/>
          <w:kern w:val="0"/>
          <w:sz w:val="24"/>
          <w:szCs w:val="24"/>
          <w:lang w:eastAsia="ru-RU"/>
          <w14:ligatures w14:val="none"/>
        </w:rPr>
        <w:t>вирішила</w:t>
      </w:r>
      <w:r w:rsidRPr="00097402">
        <w:rPr>
          <w:rFonts w:ascii="Times New Roman" w:eastAsia="Times New Roman" w:hAnsi="Times New Roman" w:cs="Times New Roman"/>
          <w:b/>
          <w:bCs/>
          <w:kern w:val="0"/>
          <w:sz w:val="24"/>
          <w:szCs w:val="24"/>
          <w:lang w:eastAsia="ru-RU"/>
          <w14:ligatures w14:val="none"/>
        </w:rPr>
        <w:t>:</w:t>
      </w:r>
    </w:p>
    <w:p w14:paraId="14C9376A" w14:textId="77777777" w:rsidR="00097402" w:rsidRPr="00097402" w:rsidRDefault="00097402" w:rsidP="00097402">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065F9748" w14:textId="77777777" w:rsidR="00097402" w:rsidRPr="00097402" w:rsidRDefault="00097402" w:rsidP="00097402">
      <w:pPr>
        <w:spacing w:after="0" w:line="240" w:lineRule="auto"/>
        <w:ind w:firstLine="567"/>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b/>
          <w:bCs/>
          <w:kern w:val="0"/>
          <w:sz w:val="24"/>
          <w:szCs w:val="24"/>
          <w:lang w:eastAsia="ru-RU"/>
          <w14:ligatures w14:val="none"/>
        </w:rPr>
        <w:t>І. Констатувати:</w:t>
      </w:r>
    </w:p>
    <w:p w14:paraId="1C3B5A5C" w14:textId="7F3BCB76" w:rsidR="00097402" w:rsidRPr="00097402" w:rsidRDefault="00097402" w:rsidP="000974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1. Необхідність проведення базового лісовпорядкування зумовлена потребою у розробленні матеріалів лісовпорядкування на ліси, лісокористувачем яких є </w:t>
      </w:r>
      <w:r w:rsidRPr="00097402">
        <w:rPr>
          <w:rFonts w:ascii="Times New Roman" w:eastAsia="Times New Roman" w:hAnsi="Times New Roman" w:cs="Times New Roman"/>
          <w:bCs/>
          <w:kern w:val="0"/>
          <w:sz w:val="24"/>
          <w:szCs w:val="24"/>
          <w:lang w:eastAsia="ru-RU"/>
          <w14:ligatures w14:val="none"/>
        </w:rPr>
        <w:t>товариство з обмеженою відповідальністю «СВІТАНОК ПОЛІССЯ»</w:t>
      </w:r>
      <w:r w:rsidRPr="00097402">
        <w:rPr>
          <w:rFonts w:ascii="Times New Roman" w:eastAsia="Times New Roman" w:hAnsi="Times New Roman" w:cs="Times New Roman"/>
          <w:kern w:val="0"/>
          <w:sz w:val="24"/>
          <w:szCs w:val="24"/>
          <w:lang w:eastAsia="ru-RU"/>
          <w14:ligatures w14:val="none"/>
        </w:rPr>
        <w:t xml:space="preserve">, а власником земель Поліська селищна територіальна громада </w:t>
      </w:r>
      <w:bookmarkStart w:id="7" w:name="_Hlk153377592"/>
      <w:r w:rsidRPr="00097402">
        <w:rPr>
          <w:rFonts w:ascii="Times New Roman" w:eastAsia="Times New Roman" w:hAnsi="Times New Roman" w:cs="Times New Roman"/>
          <w:bCs/>
          <w:kern w:val="0"/>
          <w:sz w:val="24"/>
          <w:szCs w:val="24"/>
          <w:lang w:eastAsia="ru-RU"/>
          <w14:ligatures w14:val="none"/>
        </w:rPr>
        <w:t>Вишгородського району Київської області</w:t>
      </w:r>
      <w:r w:rsidRPr="00097402">
        <w:rPr>
          <w:rFonts w:ascii="Times New Roman" w:eastAsia="Times New Roman" w:hAnsi="Times New Roman" w:cs="Times New Roman"/>
          <w:kern w:val="0"/>
          <w:sz w:val="24"/>
          <w:szCs w:val="24"/>
          <w:lang w:val="ru-RU" w:eastAsia="ru-RU"/>
          <w14:ligatures w14:val="none"/>
        </w:rPr>
        <w:t xml:space="preserve"> </w:t>
      </w:r>
      <w:r w:rsidRPr="00097402">
        <w:rPr>
          <w:rFonts w:ascii="Times New Roman" w:eastAsia="Times New Roman" w:hAnsi="Times New Roman" w:cs="Times New Roman"/>
          <w:bCs/>
          <w:kern w:val="0"/>
          <w:sz w:val="24"/>
          <w:szCs w:val="24"/>
          <w:lang w:eastAsia="ru-RU"/>
          <w14:ligatures w14:val="none"/>
        </w:rPr>
        <w:t>та комунального підприємства «Г</w:t>
      </w:r>
      <w:r>
        <w:rPr>
          <w:rFonts w:ascii="Times New Roman" w:eastAsia="Times New Roman" w:hAnsi="Times New Roman" w:cs="Times New Roman"/>
          <w:bCs/>
          <w:kern w:val="0"/>
          <w:sz w:val="24"/>
          <w:szCs w:val="24"/>
          <w:lang w:eastAsia="ru-RU"/>
          <w14:ligatures w14:val="none"/>
        </w:rPr>
        <w:t>ОСПОДАР</w:t>
      </w:r>
      <w:r w:rsidRPr="00097402">
        <w:rPr>
          <w:rFonts w:ascii="Times New Roman" w:eastAsia="Times New Roman" w:hAnsi="Times New Roman" w:cs="Times New Roman"/>
          <w:bCs/>
          <w:kern w:val="0"/>
          <w:sz w:val="24"/>
          <w:szCs w:val="24"/>
          <w:lang w:eastAsia="ru-RU"/>
          <w14:ligatures w14:val="none"/>
        </w:rPr>
        <w:t>» Студениківської сільської ради.</w:t>
      </w:r>
    </w:p>
    <w:bookmarkEnd w:id="7"/>
    <w:p w14:paraId="2C062D8D" w14:textId="77777777" w:rsidR="00097402" w:rsidRPr="00097402" w:rsidRDefault="00097402" w:rsidP="00097402">
      <w:pPr>
        <w:spacing w:after="0" w:line="240" w:lineRule="auto"/>
        <w:ind w:firstLine="567"/>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b/>
          <w:bCs/>
          <w:kern w:val="0"/>
          <w:sz w:val="24"/>
          <w:szCs w:val="24"/>
          <w:lang w:eastAsia="ru-RU"/>
          <w14:ligatures w14:val="none"/>
        </w:rPr>
        <w:t>ІІ. Ухвалити:</w:t>
      </w:r>
    </w:p>
    <w:p w14:paraId="040E418F" w14:textId="71ACD72C" w:rsidR="00097402" w:rsidRPr="00097402" w:rsidRDefault="00097402" w:rsidP="00097402">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1. Провести у 2024 році польові лісовпорядні роботи спеціалістами Комплексної лісовпорядної експедицій ВО «Укрдержліспроект» для </w:t>
      </w:r>
      <w:r w:rsidRPr="00097402">
        <w:rPr>
          <w:rFonts w:ascii="Times New Roman" w:eastAsia="Times New Roman" w:hAnsi="Times New Roman" w:cs="Times New Roman"/>
          <w:bCs/>
          <w:kern w:val="0"/>
          <w:sz w:val="24"/>
          <w:szCs w:val="24"/>
          <w:lang w:eastAsia="ru-RU"/>
          <w14:ligatures w14:val="none"/>
        </w:rPr>
        <w:t xml:space="preserve">товариства з обмеженою відповідальністю «СВІТАНОК ПОЛІССЯ» на території с. </w:t>
      </w:r>
      <w:r w:rsidRPr="00097402">
        <w:rPr>
          <w:rFonts w:ascii="Times New Roman" w:eastAsia="Times New Roman" w:hAnsi="Times New Roman" w:cs="Times New Roman"/>
          <w:kern w:val="0"/>
          <w:sz w:val="24"/>
          <w:szCs w:val="24"/>
          <w:lang w:eastAsia="ru-RU"/>
          <w14:ligatures w14:val="none"/>
        </w:rPr>
        <w:t>Романівка та Радинка Поліської селищної територіальної громади</w:t>
      </w:r>
      <w:r w:rsidRPr="00097402">
        <w:rPr>
          <w:rFonts w:ascii="Times New Roman" w:eastAsia="Times New Roman" w:hAnsi="Times New Roman" w:cs="Times New Roman"/>
          <w:bCs/>
          <w:kern w:val="0"/>
          <w:sz w:val="24"/>
          <w:szCs w:val="24"/>
          <w:lang w:eastAsia="ru-RU"/>
          <w14:ligatures w14:val="none"/>
        </w:rPr>
        <w:t xml:space="preserve"> Вишгородського району</w:t>
      </w:r>
      <w:r w:rsidRPr="00097402">
        <w:rPr>
          <w:rFonts w:ascii="Times New Roman" w:eastAsia="Times New Roman" w:hAnsi="Times New Roman" w:cs="Times New Roman"/>
          <w:kern w:val="0"/>
          <w:sz w:val="24"/>
          <w:szCs w:val="24"/>
          <w:lang w:eastAsia="ru-RU"/>
          <w14:ligatures w14:val="none"/>
        </w:rPr>
        <w:t xml:space="preserve"> Київської області та комунального підприємства «ГОСПОДАР» Студениківської сільської ради. </w:t>
      </w:r>
    </w:p>
    <w:p w14:paraId="31F5BB6E" w14:textId="3470A726"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2. Виготовити матеріали лісовпорядкування на лісові земельні ділянки для </w:t>
      </w:r>
      <w:r w:rsidRPr="00097402">
        <w:rPr>
          <w:rFonts w:ascii="Times New Roman" w:eastAsia="Times New Roman" w:hAnsi="Times New Roman" w:cs="Times New Roman"/>
          <w:bCs/>
          <w:kern w:val="0"/>
          <w:sz w:val="24"/>
          <w:szCs w:val="24"/>
          <w:lang w:eastAsia="ru-RU"/>
          <w14:ligatures w14:val="none"/>
        </w:rPr>
        <w:t xml:space="preserve">товариства з обмеженою відповідальністю «СВІТАНОК ПОЛІССЯ» на території с. </w:t>
      </w:r>
      <w:r w:rsidRPr="00097402">
        <w:rPr>
          <w:rFonts w:ascii="Times New Roman" w:eastAsia="Times New Roman" w:hAnsi="Times New Roman" w:cs="Times New Roman"/>
          <w:kern w:val="0"/>
          <w:sz w:val="24"/>
          <w:szCs w:val="24"/>
          <w:lang w:eastAsia="ru-RU"/>
          <w14:ligatures w14:val="none"/>
        </w:rPr>
        <w:t>Романівка та Радинка</w:t>
      </w:r>
      <w:r w:rsidRPr="00097402">
        <w:rPr>
          <w:rFonts w:ascii="Times New Roman" w:eastAsia="Times New Roman" w:hAnsi="Times New Roman" w:cs="Times New Roman"/>
          <w:kern w:val="0"/>
          <w:sz w:val="24"/>
          <w:szCs w:val="24"/>
          <w:lang w:val="ru-RU" w:eastAsia="ru-RU"/>
          <w14:ligatures w14:val="none"/>
        </w:rPr>
        <w:t xml:space="preserve"> </w:t>
      </w:r>
      <w:r w:rsidRPr="00097402">
        <w:rPr>
          <w:rFonts w:ascii="Times New Roman" w:eastAsia="Times New Roman" w:hAnsi="Times New Roman" w:cs="Times New Roman"/>
          <w:kern w:val="0"/>
          <w:sz w:val="24"/>
          <w:szCs w:val="24"/>
          <w:lang w:eastAsia="ru-RU"/>
          <w14:ligatures w14:val="none"/>
        </w:rPr>
        <w:t>та комунального підприємства «Господар» Студениківської сільської ради</w:t>
      </w:r>
      <w:r w:rsidRPr="00097402">
        <w:rPr>
          <w:rFonts w:ascii="Times New Roman" w:eastAsia="Times New Roman" w:hAnsi="Times New Roman" w:cs="Times New Roman"/>
          <w:bCs/>
          <w:kern w:val="0"/>
          <w:sz w:val="24"/>
          <w:szCs w:val="24"/>
          <w:lang w:eastAsia="ru-RU"/>
          <w14:ligatures w14:val="none"/>
        </w:rPr>
        <w:t>.</w:t>
      </w:r>
      <w:r w:rsidRPr="00097402">
        <w:rPr>
          <w:rFonts w:ascii="Times New Roman" w:eastAsia="Times New Roman" w:hAnsi="Times New Roman" w:cs="Times New Roman"/>
          <w:kern w:val="0"/>
          <w:sz w:val="24"/>
          <w:szCs w:val="24"/>
          <w:lang w:eastAsia="ru-RU"/>
          <w14:ligatures w14:val="none"/>
        </w:rPr>
        <w:t xml:space="preserve"> Охорону, захист, використання та відтворення лісів за розробленими матеріалами лісовпорядкування проводити спеціалізованим лісогосподарським підрозділом </w:t>
      </w:r>
      <w:r w:rsidRPr="00097402">
        <w:rPr>
          <w:rFonts w:ascii="Times New Roman" w:eastAsia="Times New Roman" w:hAnsi="Times New Roman" w:cs="Times New Roman"/>
          <w:bCs/>
          <w:kern w:val="0"/>
          <w:sz w:val="24"/>
          <w:szCs w:val="24"/>
          <w:lang w:eastAsia="ru-RU"/>
          <w14:ligatures w14:val="none"/>
        </w:rPr>
        <w:t xml:space="preserve">товариства з обмеженою </w:t>
      </w:r>
      <w:r w:rsidRPr="00097402">
        <w:rPr>
          <w:rFonts w:ascii="Times New Roman" w:eastAsia="Times New Roman" w:hAnsi="Times New Roman" w:cs="Times New Roman"/>
          <w:bCs/>
          <w:kern w:val="0"/>
          <w:sz w:val="24"/>
          <w:szCs w:val="24"/>
          <w:lang w:eastAsia="ru-RU"/>
          <w14:ligatures w14:val="none"/>
        </w:rPr>
        <w:lastRenderedPageBreak/>
        <w:t xml:space="preserve">відповідальністю «СВІТАНОК ПОЛІССЯ» та комунального підприємства «ГОСПОДАР» Студениківської сільської ради з фінансуванням витрат на проведення лісовпорядкування за їх рахунок.   </w:t>
      </w:r>
    </w:p>
    <w:p w14:paraId="3B243271"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3. При проведенні лісовпорядних робіт керуватися Лісовим кодексом України (Закон України № 3404-IV), Порядком здійснення лісовпорядкування, Законом України «Про охорону навколишнього природного середовища», іншими законодавчими актами України, прийнятими відповідно до них нормативно-правовими документами та протоколом цієї наради. </w:t>
      </w:r>
    </w:p>
    <w:p w14:paraId="76AFFDD4"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 Підготовчі роботи виконати в процесі проведення польових лісовпорядних робіт.</w:t>
      </w:r>
    </w:p>
    <w:p w14:paraId="58A9939E" w14:textId="77777777" w:rsidR="00097402" w:rsidRPr="00097402" w:rsidRDefault="00097402" w:rsidP="00E30D75">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 Геодезичною основою для складання планово-картографічних матеріалів прийняти:</w:t>
      </w:r>
    </w:p>
    <w:p w14:paraId="7C90F9EC" w14:textId="77777777" w:rsidR="00097402" w:rsidRPr="00097402" w:rsidRDefault="00097402" w:rsidP="00E30D75">
      <w:pPr>
        <w:numPr>
          <w:ilvl w:val="0"/>
          <w:numId w:val="5"/>
        </w:numPr>
        <w:tabs>
          <w:tab w:val="num" w:pos="567"/>
        </w:tabs>
        <w:spacing w:after="0" w:line="240" w:lineRule="auto"/>
        <w:ind w:left="0"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правовстановлюючі документи на право постійного користування земельними ділянками; </w:t>
      </w:r>
    </w:p>
    <w:p w14:paraId="60D0D7A8" w14:textId="521C47BD" w:rsidR="00097402" w:rsidRPr="00097402" w:rsidRDefault="00097402" w:rsidP="00E30D75">
      <w:pPr>
        <w:numPr>
          <w:ilvl w:val="0"/>
          <w:numId w:val="5"/>
        </w:numPr>
        <w:tabs>
          <w:tab w:val="num" w:pos="0"/>
        </w:tabs>
        <w:spacing w:after="0" w:line="240" w:lineRule="auto"/>
        <w:ind w:left="0"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планшети, виготовлені при проведенні попереднього лісовпорядкування;</w:t>
      </w:r>
    </w:p>
    <w:p w14:paraId="46EE2ADD" w14:textId="77777777" w:rsidR="00097402" w:rsidRPr="00097402" w:rsidRDefault="00097402" w:rsidP="00E30D75">
      <w:pPr>
        <w:numPr>
          <w:ilvl w:val="0"/>
          <w:numId w:val="5"/>
        </w:numPr>
        <w:tabs>
          <w:tab w:val="num" w:pos="0"/>
        </w:tabs>
        <w:spacing w:after="0" w:line="240" w:lineRule="auto"/>
        <w:ind w:left="0"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матеріали дистанційного зондування Землі;</w:t>
      </w:r>
    </w:p>
    <w:p w14:paraId="39EF2A2A" w14:textId="77777777" w:rsidR="00097402" w:rsidRPr="00097402" w:rsidRDefault="00097402" w:rsidP="00E30D75">
      <w:pPr>
        <w:numPr>
          <w:ilvl w:val="0"/>
          <w:numId w:val="5"/>
        </w:numPr>
        <w:tabs>
          <w:tab w:val="num" w:pos="0"/>
        </w:tabs>
        <w:spacing w:after="0" w:line="240" w:lineRule="auto"/>
        <w:ind w:left="0"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топографічні карти М 1:10000.</w:t>
      </w:r>
    </w:p>
    <w:p w14:paraId="27316AD8"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6. Сумарну площу виділів, розташованих в межах земельних ділянок, на які оформлені речові права, прийняти згідно з отриманими свідоцтвами про право постійного користування (власності) на нерухоме майно, а межі та площу земельних ділянок, на які не оформлені речові права – відповідно до матеріалів попереднього лісовпорядкування. За наявності невідповідностей між планово-картографічними матеріалами попереднього лісовпорядкування та документами, що посвідчують право користування відповідною земельною ділянкою і визначають її межі, провести окрему технічну нараду для прийняття відповідного проєктного рішення. </w:t>
      </w:r>
    </w:p>
    <w:p w14:paraId="2DDCB54A"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 Поділ лісових ділянок та нелісових земель на виділи здійснювати за видами угідь з урахуванням вимог, визначених статтею 59 Лісового кодексу України, та Порядком видачі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 або відмови в його видачі, переоформлення, видачі дубліката зазначеного дозволу, затвердженим постановою КМУ від 18.12.2013 № 982.</w:t>
      </w:r>
    </w:p>
    <w:p w14:paraId="0723A30A"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8</w:t>
      </w:r>
      <w:r w:rsidRPr="00097402">
        <w:rPr>
          <w:rFonts w:ascii="Times New Roman" w:eastAsia="Times New Roman" w:hAnsi="Times New Roman" w:cs="Times New Roman"/>
          <w:kern w:val="0"/>
          <w:sz w:val="28"/>
          <w:szCs w:val="24"/>
          <w:lang w:eastAsia="ru-RU"/>
          <w14:ligatures w14:val="none"/>
        </w:rPr>
        <w:t xml:space="preserve">. </w:t>
      </w:r>
      <w:r w:rsidRPr="00097402">
        <w:rPr>
          <w:rFonts w:ascii="Times New Roman" w:eastAsia="Times New Roman" w:hAnsi="Times New Roman" w:cs="Times New Roman"/>
          <w:kern w:val="0"/>
          <w:sz w:val="24"/>
          <w:szCs w:val="24"/>
          <w:lang w:eastAsia="ru-RU"/>
          <w14:ligatures w14:val="none"/>
        </w:rPr>
        <w:t>За можливості зберегти існуючу квартальну мережу і її нумерацію. У випадку зміни квартальної мережі до матеріалів лісовпорядкування додавати таблицю відповідності створеної квартальної мережі до такої мережі попереднього базового лісовпорядкування. За можливості з</w:t>
      </w:r>
      <w:r w:rsidRPr="00097402">
        <w:rPr>
          <w:rFonts w:ascii="Times New Roman" w:eastAsia="Times New Roman" w:hAnsi="Times New Roman" w:cs="Times New Roman"/>
          <w:color w:val="000000"/>
          <w:kern w:val="0"/>
          <w:sz w:val="24"/>
          <w:szCs w:val="24"/>
          <w:lang w:eastAsia="ru-RU"/>
          <w14:ligatures w14:val="none"/>
        </w:rPr>
        <w:t>берегти існуючу нумерацію кварталів та виділів на територіях та об’єктах природно-заповідного фонду. У випадку зміни квартально-видільної мережі територій та об’єктів природно-заповідного фонду складати відомість змін, яку постійний лісокористувач протягом семи днів з дня затвердження матеріалів лісовпорядкування повинен надіслати до органів, уповноважених відповідно до статті 5 Закону України «Про природно-заповідний фонд України», для внесення відповідних змін.</w:t>
      </w:r>
    </w:p>
    <w:p w14:paraId="7D327139"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9. Лісовпорядні роботи проводити з урахуванням поділу лісів на категорії  відповідно до постанови КМУ від 16 травня 2007 року № 733 «Про затвердження Порядку  поділу лісів на категорії та виділення особливо захисних лісових ділянок» та постанова КМУ від 15.12.2023 р. №1318 «Перелік автомобільних доріг загального користування державного значення» </w:t>
      </w:r>
    </w:p>
    <w:p w14:paraId="132E9990"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 Організувати наступні господарські частини:</w:t>
      </w:r>
    </w:p>
    <w:p w14:paraId="7DC5D48B"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ліси природоохоронного призначення з особливим режимом користування, включивши до неї ліси, які виконують особливі природоохоронні, естетичні, наукові функції, де заборонені рубки головного користування;</w:t>
      </w:r>
    </w:p>
    <w:p w14:paraId="2977D148"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рекреаційно-оздоровчі ліси з особливим режимом користування, включивши до неї ліси, які виконують рекреаційні, санітарні, гігієнічні та оздоровчі функції, де заборонені рубки головного користування;</w:t>
      </w:r>
    </w:p>
    <w:p w14:paraId="74A48980"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рекреаційно-оздоровчі ліси з обмеженим режимом користування, включивши до неї ліси, які виконують рекреаційні, санітарні, гігієнічні та оздоровчі функції, де дозволені рубки головного користування;</w:t>
      </w:r>
    </w:p>
    <w:p w14:paraId="673BE53D"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lastRenderedPageBreak/>
        <w:t>- захисні ліси з особливим режимом користування, включивши до неї ліси, які виконують водоохоронні, ґрунтозахисні та інші захисні функції, де заборонені рубки головного користування;</w:t>
      </w:r>
    </w:p>
    <w:p w14:paraId="7FD64B2B"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захисні ліси з обмеженим режимом користування, включивши до неї ліси, які виконують водоохоронні, ґрунтозахисні та інші захисні функції, де дозволені рубки головного користування;</w:t>
      </w:r>
    </w:p>
    <w:p w14:paraId="5B0EB40B"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експлуатаційні ліси.</w:t>
      </w:r>
    </w:p>
    <w:p w14:paraId="5E1DFAE9"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11. Утворити наступні господарські секції та прийняти для них наступні віки стиглості (затверджені Міністерством лісового господарства  України  від 21.10.1983р., а вік стиглості для ялини похідної – наказом Держкомлісгоспу України  № 269 від 15.10.2009р.) в межах господарських частин:</w:t>
      </w:r>
    </w:p>
    <w:p w14:paraId="3F2FB295" w14:textId="77777777" w:rsidR="00097402" w:rsidRPr="00097402" w:rsidRDefault="00097402" w:rsidP="00097402">
      <w:pPr>
        <w:spacing w:after="0" w:line="240" w:lineRule="auto"/>
        <w:jc w:val="both"/>
        <w:rPr>
          <w:rFonts w:ascii="Times New Roman" w:eastAsia="Times New Roman" w:hAnsi="Times New Roman" w:cs="Times New Roman"/>
          <w:kern w:val="0"/>
          <w:sz w:val="24"/>
          <w:szCs w:val="24"/>
          <w:lang w:eastAsia="ru-RU"/>
          <w14:ligatures w14:val="none"/>
        </w:rPr>
      </w:pP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871"/>
        <w:gridCol w:w="1620"/>
        <w:gridCol w:w="1620"/>
        <w:gridCol w:w="1469"/>
      </w:tblGrid>
      <w:tr w:rsidR="00097402" w:rsidRPr="00097402" w14:paraId="4B94B404" w14:textId="77777777" w:rsidTr="00DE0264">
        <w:trPr>
          <w:cantSplit/>
          <w:trHeight w:val="70"/>
          <w:tblHeader/>
        </w:trPr>
        <w:tc>
          <w:tcPr>
            <w:tcW w:w="3969" w:type="dxa"/>
            <w:vMerge w:val="restart"/>
            <w:vAlign w:val="center"/>
          </w:tcPr>
          <w:p w14:paraId="23E2D439"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Господарські секції і породи, </w:t>
            </w:r>
          </w:p>
          <w:p w14:paraId="4FF45D3B"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які входять до них</w:t>
            </w:r>
          </w:p>
        </w:tc>
        <w:tc>
          <w:tcPr>
            <w:tcW w:w="871" w:type="dxa"/>
            <w:vMerge w:val="restart"/>
            <w:vAlign w:val="center"/>
          </w:tcPr>
          <w:p w14:paraId="6CA9880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proofErr w:type="spellStart"/>
            <w:r w:rsidRPr="00097402">
              <w:rPr>
                <w:rFonts w:ascii="Times New Roman" w:eastAsia="Times New Roman" w:hAnsi="Times New Roman" w:cs="Times New Roman"/>
                <w:kern w:val="0"/>
                <w:sz w:val="24"/>
                <w:szCs w:val="24"/>
                <w:lang w:eastAsia="ru-RU"/>
                <w14:ligatures w14:val="none"/>
              </w:rPr>
              <w:t>Трива-лість</w:t>
            </w:r>
            <w:proofErr w:type="spellEnd"/>
            <w:r w:rsidRPr="00097402">
              <w:rPr>
                <w:rFonts w:ascii="Times New Roman" w:eastAsia="Times New Roman" w:hAnsi="Times New Roman" w:cs="Times New Roman"/>
                <w:kern w:val="0"/>
                <w:sz w:val="24"/>
                <w:szCs w:val="24"/>
                <w:lang w:eastAsia="ru-RU"/>
                <w14:ligatures w14:val="none"/>
              </w:rPr>
              <w:t xml:space="preserve"> класів</w:t>
            </w:r>
          </w:p>
          <w:p w14:paraId="3ED5894E"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віку</w:t>
            </w:r>
          </w:p>
        </w:tc>
        <w:tc>
          <w:tcPr>
            <w:tcW w:w="4709" w:type="dxa"/>
            <w:gridSpan w:val="3"/>
            <w:vAlign w:val="center"/>
          </w:tcPr>
          <w:p w14:paraId="210157DE"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Госпчастини</w:t>
            </w:r>
          </w:p>
        </w:tc>
      </w:tr>
      <w:tr w:rsidR="00097402" w:rsidRPr="00097402" w14:paraId="4514EA41" w14:textId="77777777" w:rsidTr="00DE0264">
        <w:trPr>
          <w:cantSplit/>
          <w:tblHeader/>
        </w:trPr>
        <w:tc>
          <w:tcPr>
            <w:tcW w:w="3969" w:type="dxa"/>
            <w:vMerge/>
            <w:vAlign w:val="center"/>
          </w:tcPr>
          <w:p w14:paraId="22CAEB8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p>
        </w:tc>
        <w:tc>
          <w:tcPr>
            <w:tcW w:w="871" w:type="dxa"/>
            <w:vMerge/>
            <w:vAlign w:val="center"/>
          </w:tcPr>
          <w:p w14:paraId="5DBA4700"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p>
        </w:tc>
        <w:tc>
          <w:tcPr>
            <w:tcW w:w="1620" w:type="dxa"/>
            <w:vAlign w:val="center"/>
          </w:tcPr>
          <w:p w14:paraId="4E42A43D"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з особливим режимом користування</w:t>
            </w:r>
          </w:p>
        </w:tc>
        <w:tc>
          <w:tcPr>
            <w:tcW w:w="1620" w:type="dxa"/>
            <w:vAlign w:val="center"/>
          </w:tcPr>
          <w:p w14:paraId="6DA39EC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з обмеженим режимом користування</w:t>
            </w:r>
          </w:p>
        </w:tc>
        <w:tc>
          <w:tcPr>
            <w:tcW w:w="1469" w:type="dxa"/>
            <w:vAlign w:val="center"/>
          </w:tcPr>
          <w:p w14:paraId="3910658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proofErr w:type="spellStart"/>
            <w:r w:rsidRPr="00097402">
              <w:rPr>
                <w:rFonts w:ascii="Times New Roman" w:eastAsia="Times New Roman" w:hAnsi="Times New Roman" w:cs="Times New Roman"/>
                <w:kern w:val="0"/>
                <w:sz w:val="24"/>
                <w:szCs w:val="24"/>
                <w:lang w:eastAsia="ru-RU"/>
                <w14:ligatures w14:val="none"/>
              </w:rPr>
              <w:t>експлуата-ційні</w:t>
            </w:r>
            <w:proofErr w:type="spellEnd"/>
            <w:r w:rsidRPr="00097402">
              <w:rPr>
                <w:rFonts w:ascii="Times New Roman" w:eastAsia="Times New Roman" w:hAnsi="Times New Roman" w:cs="Times New Roman"/>
                <w:kern w:val="0"/>
                <w:sz w:val="24"/>
                <w:szCs w:val="24"/>
                <w:lang w:eastAsia="ru-RU"/>
                <w14:ligatures w14:val="none"/>
              </w:rPr>
              <w:t xml:space="preserve"> ліси</w:t>
            </w:r>
          </w:p>
        </w:tc>
      </w:tr>
      <w:tr w:rsidR="00097402" w:rsidRPr="00097402" w14:paraId="5EE97C06" w14:textId="77777777" w:rsidTr="00DE0264">
        <w:trPr>
          <w:cantSplit/>
          <w:trHeight w:val="70"/>
          <w:tblHeader/>
        </w:trPr>
        <w:tc>
          <w:tcPr>
            <w:tcW w:w="3969" w:type="dxa"/>
            <w:vMerge/>
            <w:vAlign w:val="center"/>
          </w:tcPr>
          <w:p w14:paraId="4E6B882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p>
        </w:tc>
        <w:tc>
          <w:tcPr>
            <w:tcW w:w="871" w:type="dxa"/>
            <w:vMerge/>
            <w:vAlign w:val="center"/>
          </w:tcPr>
          <w:p w14:paraId="0E52C6B1"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p>
        </w:tc>
        <w:tc>
          <w:tcPr>
            <w:tcW w:w="4709" w:type="dxa"/>
            <w:gridSpan w:val="3"/>
            <w:vAlign w:val="center"/>
          </w:tcPr>
          <w:p w14:paraId="189D203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Вік рубки</w:t>
            </w:r>
          </w:p>
        </w:tc>
      </w:tr>
      <w:tr w:rsidR="00097402" w:rsidRPr="00097402" w14:paraId="036BA080" w14:textId="77777777" w:rsidTr="00DE0264">
        <w:tc>
          <w:tcPr>
            <w:tcW w:w="3969" w:type="dxa"/>
          </w:tcPr>
          <w:p w14:paraId="3E47EC2A"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bookmarkStart w:id="8" w:name="_Hlk153445238"/>
            <w:r w:rsidRPr="00097402">
              <w:rPr>
                <w:rFonts w:ascii="Times New Roman" w:eastAsia="Times New Roman" w:hAnsi="Times New Roman" w:cs="Times New Roman"/>
                <w:kern w:val="0"/>
                <w:sz w:val="24"/>
                <w:szCs w:val="24"/>
                <w:lang w:eastAsia="ru-RU"/>
                <w14:ligatures w14:val="none"/>
              </w:rPr>
              <w:t xml:space="preserve">Сосна по суходолу (індекс гігротопу ТЛУ 0-3, сосна звичайна, інші види </w:t>
            </w:r>
            <w:proofErr w:type="spellStart"/>
            <w:r w:rsidRPr="00097402">
              <w:rPr>
                <w:rFonts w:ascii="Times New Roman" w:eastAsia="Times New Roman" w:hAnsi="Times New Roman" w:cs="Times New Roman"/>
                <w:kern w:val="0"/>
                <w:sz w:val="24"/>
                <w:szCs w:val="24"/>
                <w:lang w:eastAsia="ru-RU"/>
                <w14:ligatures w14:val="none"/>
              </w:rPr>
              <w:t>сосен</w:t>
            </w:r>
            <w:proofErr w:type="spellEnd"/>
            <w:r w:rsidRPr="00097402">
              <w:rPr>
                <w:rFonts w:ascii="Times New Roman" w:eastAsia="Times New Roman" w:hAnsi="Times New Roman" w:cs="Times New Roman"/>
                <w:kern w:val="0"/>
                <w:sz w:val="24"/>
                <w:szCs w:val="24"/>
                <w:lang w:eastAsia="ru-RU"/>
                <w14:ligatures w14:val="none"/>
              </w:rPr>
              <w:t>, модрина європейська</w:t>
            </w:r>
          </w:p>
        </w:tc>
        <w:tc>
          <w:tcPr>
            <w:tcW w:w="871" w:type="dxa"/>
            <w:vAlign w:val="center"/>
          </w:tcPr>
          <w:p w14:paraId="683BD601"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5A8DE0E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121-130</w:t>
            </w:r>
          </w:p>
        </w:tc>
        <w:tc>
          <w:tcPr>
            <w:tcW w:w="1620" w:type="dxa"/>
            <w:vAlign w:val="center"/>
          </w:tcPr>
          <w:p w14:paraId="0FF986B0"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101-110</w:t>
            </w:r>
          </w:p>
        </w:tc>
        <w:tc>
          <w:tcPr>
            <w:tcW w:w="1469" w:type="dxa"/>
            <w:vAlign w:val="center"/>
          </w:tcPr>
          <w:p w14:paraId="72B0CB14"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81-90</w:t>
            </w:r>
          </w:p>
        </w:tc>
      </w:tr>
      <w:bookmarkEnd w:id="8"/>
      <w:tr w:rsidR="00097402" w:rsidRPr="00097402" w14:paraId="186C2717" w14:textId="77777777" w:rsidTr="00DE0264">
        <w:tc>
          <w:tcPr>
            <w:tcW w:w="3969" w:type="dxa"/>
          </w:tcPr>
          <w:p w14:paraId="52F90712"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Сосна в сирих </w:t>
            </w:r>
            <w:proofErr w:type="spellStart"/>
            <w:r w:rsidRPr="00097402">
              <w:rPr>
                <w:rFonts w:ascii="Times New Roman" w:eastAsia="Times New Roman" w:hAnsi="Times New Roman" w:cs="Times New Roman"/>
                <w:kern w:val="0"/>
                <w:sz w:val="24"/>
                <w:szCs w:val="24"/>
                <w:lang w:eastAsia="ru-RU"/>
                <w14:ligatures w14:val="none"/>
              </w:rPr>
              <w:t>лісорослиних</w:t>
            </w:r>
            <w:proofErr w:type="spellEnd"/>
            <w:r w:rsidRPr="00097402">
              <w:rPr>
                <w:rFonts w:ascii="Times New Roman" w:eastAsia="Times New Roman" w:hAnsi="Times New Roman" w:cs="Times New Roman"/>
                <w:kern w:val="0"/>
                <w:sz w:val="24"/>
                <w:szCs w:val="24"/>
                <w:lang w:eastAsia="ru-RU"/>
                <w14:ligatures w14:val="none"/>
              </w:rPr>
              <w:t xml:space="preserve"> умовах  (індекс гігротопу ТЛУ 0-4, сосна звичайна, інші види </w:t>
            </w:r>
            <w:proofErr w:type="spellStart"/>
            <w:r w:rsidRPr="00097402">
              <w:rPr>
                <w:rFonts w:ascii="Times New Roman" w:eastAsia="Times New Roman" w:hAnsi="Times New Roman" w:cs="Times New Roman"/>
                <w:kern w:val="0"/>
                <w:sz w:val="24"/>
                <w:szCs w:val="24"/>
                <w:lang w:eastAsia="ru-RU"/>
                <w14:ligatures w14:val="none"/>
              </w:rPr>
              <w:t>сосен</w:t>
            </w:r>
            <w:proofErr w:type="spellEnd"/>
            <w:r w:rsidRPr="00097402">
              <w:rPr>
                <w:rFonts w:ascii="Times New Roman" w:eastAsia="Times New Roman" w:hAnsi="Times New Roman" w:cs="Times New Roman"/>
                <w:kern w:val="0"/>
                <w:sz w:val="24"/>
                <w:szCs w:val="24"/>
                <w:lang w:eastAsia="ru-RU"/>
                <w14:ligatures w14:val="none"/>
              </w:rPr>
              <w:t>, модрина європейська</w:t>
            </w:r>
          </w:p>
        </w:tc>
        <w:tc>
          <w:tcPr>
            <w:tcW w:w="871" w:type="dxa"/>
            <w:vAlign w:val="center"/>
          </w:tcPr>
          <w:p w14:paraId="36911CB3"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7806CCBA"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121-130</w:t>
            </w:r>
          </w:p>
        </w:tc>
        <w:tc>
          <w:tcPr>
            <w:tcW w:w="1620" w:type="dxa"/>
            <w:vAlign w:val="center"/>
          </w:tcPr>
          <w:p w14:paraId="37E8E34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101-110</w:t>
            </w:r>
          </w:p>
        </w:tc>
        <w:tc>
          <w:tcPr>
            <w:tcW w:w="1469" w:type="dxa"/>
            <w:vAlign w:val="center"/>
          </w:tcPr>
          <w:p w14:paraId="7C63B6E3"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81-90</w:t>
            </w:r>
          </w:p>
        </w:tc>
      </w:tr>
      <w:tr w:rsidR="00097402" w:rsidRPr="00097402" w14:paraId="0E3F9F3B" w14:textId="77777777" w:rsidTr="00DE0264">
        <w:tc>
          <w:tcPr>
            <w:tcW w:w="3969" w:type="dxa"/>
          </w:tcPr>
          <w:p w14:paraId="08246451"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Сосна в мокрих </w:t>
            </w:r>
            <w:proofErr w:type="spellStart"/>
            <w:r w:rsidRPr="00097402">
              <w:rPr>
                <w:rFonts w:ascii="Times New Roman" w:eastAsia="Times New Roman" w:hAnsi="Times New Roman" w:cs="Times New Roman"/>
                <w:kern w:val="0"/>
                <w:sz w:val="24"/>
                <w:szCs w:val="24"/>
                <w:lang w:eastAsia="ru-RU"/>
                <w14:ligatures w14:val="none"/>
              </w:rPr>
              <w:t>лісорослиних</w:t>
            </w:r>
            <w:proofErr w:type="spellEnd"/>
            <w:r w:rsidRPr="00097402">
              <w:rPr>
                <w:rFonts w:ascii="Times New Roman" w:eastAsia="Times New Roman" w:hAnsi="Times New Roman" w:cs="Times New Roman"/>
                <w:kern w:val="0"/>
                <w:sz w:val="24"/>
                <w:szCs w:val="24"/>
                <w:lang w:eastAsia="ru-RU"/>
                <w14:ligatures w14:val="none"/>
              </w:rPr>
              <w:t xml:space="preserve"> умовах  (індекс гігротопу ТЛУ 0-5, сосна звичайна, інші види </w:t>
            </w:r>
            <w:proofErr w:type="spellStart"/>
            <w:r w:rsidRPr="00097402">
              <w:rPr>
                <w:rFonts w:ascii="Times New Roman" w:eastAsia="Times New Roman" w:hAnsi="Times New Roman" w:cs="Times New Roman"/>
                <w:kern w:val="0"/>
                <w:sz w:val="24"/>
                <w:szCs w:val="24"/>
                <w:lang w:eastAsia="ru-RU"/>
                <w14:ligatures w14:val="none"/>
              </w:rPr>
              <w:t>сосен</w:t>
            </w:r>
            <w:proofErr w:type="spellEnd"/>
            <w:r w:rsidRPr="00097402">
              <w:rPr>
                <w:rFonts w:ascii="Times New Roman" w:eastAsia="Times New Roman" w:hAnsi="Times New Roman" w:cs="Times New Roman"/>
                <w:kern w:val="0"/>
                <w:sz w:val="24"/>
                <w:szCs w:val="24"/>
                <w:lang w:eastAsia="ru-RU"/>
                <w14:ligatures w14:val="none"/>
              </w:rPr>
              <w:t>, модрина європейська</w:t>
            </w:r>
          </w:p>
        </w:tc>
        <w:tc>
          <w:tcPr>
            <w:tcW w:w="871" w:type="dxa"/>
            <w:vAlign w:val="center"/>
          </w:tcPr>
          <w:p w14:paraId="77292B6C"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0173D0B0"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121-130</w:t>
            </w:r>
          </w:p>
        </w:tc>
        <w:tc>
          <w:tcPr>
            <w:tcW w:w="1620" w:type="dxa"/>
            <w:vAlign w:val="center"/>
          </w:tcPr>
          <w:p w14:paraId="5319AC8E"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101-110</w:t>
            </w:r>
          </w:p>
        </w:tc>
        <w:tc>
          <w:tcPr>
            <w:tcW w:w="1469" w:type="dxa"/>
            <w:vAlign w:val="center"/>
          </w:tcPr>
          <w:p w14:paraId="1AFD9B68"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81-90</w:t>
            </w:r>
          </w:p>
        </w:tc>
      </w:tr>
      <w:tr w:rsidR="00097402" w:rsidRPr="00097402" w14:paraId="12D8BEF3" w14:textId="77777777" w:rsidTr="00DE0264">
        <w:tc>
          <w:tcPr>
            <w:tcW w:w="3969" w:type="dxa"/>
          </w:tcPr>
          <w:p w14:paraId="39CC419F"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Соснова в осередках кореневої губки </w:t>
            </w:r>
          </w:p>
        </w:tc>
        <w:tc>
          <w:tcPr>
            <w:tcW w:w="871" w:type="dxa"/>
            <w:vAlign w:val="center"/>
          </w:tcPr>
          <w:p w14:paraId="6BFE4A8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157DE7C0"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121-130</w:t>
            </w:r>
          </w:p>
        </w:tc>
        <w:tc>
          <w:tcPr>
            <w:tcW w:w="1620" w:type="dxa"/>
            <w:vAlign w:val="center"/>
          </w:tcPr>
          <w:p w14:paraId="1A3067FA"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101-110</w:t>
            </w:r>
          </w:p>
        </w:tc>
        <w:tc>
          <w:tcPr>
            <w:tcW w:w="1469" w:type="dxa"/>
            <w:vAlign w:val="center"/>
          </w:tcPr>
          <w:p w14:paraId="4E11904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81-90</w:t>
            </w:r>
          </w:p>
        </w:tc>
      </w:tr>
      <w:tr w:rsidR="00097402" w:rsidRPr="00097402" w14:paraId="5B599ECA" w14:textId="77777777" w:rsidTr="00DE0264">
        <w:tc>
          <w:tcPr>
            <w:tcW w:w="3969" w:type="dxa"/>
          </w:tcPr>
          <w:p w14:paraId="20222AE0"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Сосна непродуктивна (сосна звичайна  5А,5Б </w:t>
            </w:r>
            <w:proofErr w:type="spellStart"/>
            <w:r w:rsidRPr="00097402">
              <w:rPr>
                <w:rFonts w:ascii="Times New Roman" w:eastAsia="Times New Roman" w:hAnsi="Times New Roman" w:cs="Times New Roman"/>
                <w:kern w:val="0"/>
                <w:sz w:val="24"/>
                <w:szCs w:val="24"/>
                <w:lang w:eastAsia="ru-RU"/>
                <w14:ligatures w14:val="none"/>
              </w:rPr>
              <w:t>кл</w:t>
            </w:r>
            <w:proofErr w:type="spellEnd"/>
            <w:r w:rsidRPr="00097402">
              <w:rPr>
                <w:rFonts w:ascii="Times New Roman" w:eastAsia="Times New Roman" w:hAnsi="Times New Roman" w:cs="Times New Roman"/>
                <w:kern w:val="0"/>
                <w:sz w:val="24"/>
                <w:szCs w:val="24"/>
                <w:lang w:eastAsia="ru-RU"/>
                <w14:ligatures w14:val="none"/>
              </w:rPr>
              <w:t>. бон.)</w:t>
            </w:r>
          </w:p>
        </w:tc>
        <w:tc>
          <w:tcPr>
            <w:tcW w:w="871" w:type="dxa"/>
            <w:vAlign w:val="center"/>
          </w:tcPr>
          <w:p w14:paraId="59D3887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2328680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121-130</w:t>
            </w:r>
          </w:p>
        </w:tc>
        <w:tc>
          <w:tcPr>
            <w:tcW w:w="1620" w:type="dxa"/>
            <w:vAlign w:val="center"/>
          </w:tcPr>
          <w:p w14:paraId="602B79A1"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101-110</w:t>
            </w:r>
          </w:p>
        </w:tc>
        <w:tc>
          <w:tcPr>
            <w:tcW w:w="1469" w:type="dxa"/>
            <w:vAlign w:val="center"/>
          </w:tcPr>
          <w:p w14:paraId="7EE61251"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81-90</w:t>
            </w:r>
          </w:p>
        </w:tc>
      </w:tr>
      <w:tr w:rsidR="00097402" w:rsidRPr="00097402" w14:paraId="0BA6714C" w14:textId="77777777" w:rsidTr="00DE0264">
        <w:tc>
          <w:tcPr>
            <w:tcW w:w="3969" w:type="dxa"/>
          </w:tcPr>
          <w:p w14:paraId="182DA4D8"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Ялинова (ялина звичайна, ялиця)</w:t>
            </w:r>
          </w:p>
        </w:tc>
        <w:tc>
          <w:tcPr>
            <w:tcW w:w="871" w:type="dxa"/>
            <w:vAlign w:val="center"/>
          </w:tcPr>
          <w:p w14:paraId="2A19B6CE"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3786C97D"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121-130</w:t>
            </w:r>
          </w:p>
        </w:tc>
        <w:tc>
          <w:tcPr>
            <w:tcW w:w="1620" w:type="dxa"/>
            <w:vAlign w:val="center"/>
          </w:tcPr>
          <w:p w14:paraId="48EC9348"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91-101</w:t>
            </w:r>
          </w:p>
        </w:tc>
        <w:tc>
          <w:tcPr>
            <w:tcW w:w="1469" w:type="dxa"/>
            <w:vAlign w:val="center"/>
          </w:tcPr>
          <w:p w14:paraId="36DB06F3"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r>
      <w:tr w:rsidR="00097402" w:rsidRPr="00097402" w14:paraId="737E4B8C" w14:textId="77777777" w:rsidTr="00DE0264">
        <w:tc>
          <w:tcPr>
            <w:tcW w:w="3969" w:type="dxa"/>
          </w:tcPr>
          <w:p w14:paraId="0B551BFF"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Ялина похідна (ялина звичайна)</w:t>
            </w:r>
          </w:p>
        </w:tc>
        <w:tc>
          <w:tcPr>
            <w:tcW w:w="871" w:type="dxa"/>
            <w:vAlign w:val="center"/>
          </w:tcPr>
          <w:p w14:paraId="5B1FBFA1"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6C0773F4"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c>
          <w:tcPr>
            <w:tcW w:w="1620" w:type="dxa"/>
            <w:vAlign w:val="center"/>
          </w:tcPr>
          <w:p w14:paraId="74F84A21"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c>
          <w:tcPr>
            <w:tcW w:w="1469" w:type="dxa"/>
            <w:vAlign w:val="center"/>
          </w:tcPr>
          <w:p w14:paraId="7440C2CE"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51-60</w:t>
            </w:r>
          </w:p>
        </w:tc>
      </w:tr>
      <w:tr w:rsidR="00097402" w:rsidRPr="00097402" w14:paraId="1A23D8B3" w14:textId="77777777" w:rsidTr="00DE0264">
        <w:tc>
          <w:tcPr>
            <w:tcW w:w="3969" w:type="dxa"/>
          </w:tcPr>
          <w:p w14:paraId="4F253DA8"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Дубова високостовбурна (дуб зви-чайний, нас. 3 </w:t>
            </w:r>
            <w:proofErr w:type="spellStart"/>
            <w:r w:rsidRPr="00097402">
              <w:rPr>
                <w:rFonts w:ascii="Times New Roman" w:eastAsia="Times New Roman" w:hAnsi="Times New Roman" w:cs="Times New Roman"/>
                <w:kern w:val="0"/>
                <w:sz w:val="24"/>
                <w:szCs w:val="24"/>
                <w:lang w:eastAsia="ru-RU"/>
                <w14:ligatures w14:val="none"/>
              </w:rPr>
              <w:t>кл</w:t>
            </w:r>
            <w:proofErr w:type="spellEnd"/>
            <w:r w:rsidRPr="00097402">
              <w:rPr>
                <w:rFonts w:ascii="Times New Roman" w:eastAsia="Times New Roman" w:hAnsi="Times New Roman" w:cs="Times New Roman"/>
                <w:kern w:val="0"/>
                <w:sz w:val="24"/>
                <w:szCs w:val="24"/>
                <w:lang w:eastAsia="ru-RU"/>
                <w14:ligatures w14:val="none"/>
              </w:rPr>
              <w:t xml:space="preserve">. бон. і вище, пор.2 </w:t>
            </w:r>
            <w:proofErr w:type="spellStart"/>
            <w:r w:rsidRPr="00097402">
              <w:rPr>
                <w:rFonts w:ascii="Times New Roman" w:eastAsia="Times New Roman" w:hAnsi="Times New Roman" w:cs="Times New Roman"/>
                <w:kern w:val="0"/>
                <w:sz w:val="24"/>
                <w:szCs w:val="24"/>
                <w:lang w:eastAsia="ru-RU"/>
                <w14:ligatures w14:val="none"/>
              </w:rPr>
              <w:t>кл</w:t>
            </w:r>
            <w:proofErr w:type="spellEnd"/>
            <w:r w:rsidRPr="00097402">
              <w:rPr>
                <w:rFonts w:ascii="Times New Roman" w:eastAsia="Times New Roman" w:hAnsi="Times New Roman" w:cs="Times New Roman"/>
                <w:kern w:val="0"/>
                <w:sz w:val="24"/>
                <w:szCs w:val="24"/>
                <w:lang w:eastAsia="ru-RU"/>
                <w14:ligatures w14:val="none"/>
              </w:rPr>
              <w:t>.  бон. і вище)</w:t>
            </w:r>
          </w:p>
        </w:tc>
        <w:tc>
          <w:tcPr>
            <w:tcW w:w="871" w:type="dxa"/>
            <w:vAlign w:val="center"/>
          </w:tcPr>
          <w:p w14:paraId="62BB435A"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4513AE0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161-170</w:t>
            </w:r>
          </w:p>
        </w:tc>
        <w:tc>
          <w:tcPr>
            <w:tcW w:w="1620" w:type="dxa"/>
            <w:vAlign w:val="center"/>
          </w:tcPr>
          <w:p w14:paraId="1F09518A"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131-140</w:t>
            </w:r>
          </w:p>
        </w:tc>
        <w:tc>
          <w:tcPr>
            <w:tcW w:w="1469" w:type="dxa"/>
            <w:vAlign w:val="center"/>
          </w:tcPr>
          <w:p w14:paraId="4389D7AD"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101-110</w:t>
            </w:r>
          </w:p>
        </w:tc>
      </w:tr>
      <w:tr w:rsidR="00097402" w:rsidRPr="00097402" w14:paraId="20FBB9FE" w14:textId="77777777" w:rsidTr="00DE0264">
        <w:tc>
          <w:tcPr>
            <w:tcW w:w="3969" w:type="dxa"/>
          </w:tcPr>
          <w:p w14:paraId="6C3CFE20"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Дубова низькостовбурна (дуб звичайний, нас.4 </w:t>
            </w:r>
            <w:proofErr w:type="spellStart"/>
            <w:r w:rsidRPr="00097402">
              <w:rPr>
                <w:rFonts w:ascii="Times New Roman" w:eastAsia="Times New Roman" w:hAnsi="Times New Roman" w:cs="Times New Roman"/>
                <w:kern w:val="0"/>
                <w:sz w:val="24"/>
                <w:szCs w:val="24"/>
                <w:lang w:eastAsia="ru-RU"/>
                <w14:ligatures w14:val="none"/>
              </w:rPr>
              <w:t>кл</w:t>
            </w:r>
            <w:proofErr w:type="spellEnd"/>
            <w:r w:rsidRPr="00097402">
              <w:rPr>
                <w:rFonts w:ascii="Times New Roman" w:eastAsia="Times New Roman" w:hAnsi="Times New Roman" w:cs="Times New Roman"/>
                <w:kern w:val="0"/>
                <w:sz w:val="24"/>
                <w:szCs w:val="24"/>
                <w:lang w:eastAsia="ru-RU"/>
                <w14:ligatures w14:val="none"/>
              </w:rPr>
              <w:t>. бон. і нижче, пор.3кл. бон. і нижче)</w:t>
            </w:r>
          </w:p>
        </w:tc>
        <w:tc>
          <w:tcPr>
            <w:tcW w:w="871" w:type="dxa"/>
            <w:vAlign w:val="center"/>
          </w:tcPr>
          <w:p w14:paraId="7AEE0D2E"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197C8BC9"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91-100</w:t>
            </w:r>
          </w:p>
        </w:tc>
        <w:tc>
          <w:tcPr>
            <w:tcW w:w="1620" w:type="dxa"/>
            <w:vAlign w:val="center"/>
          </w:tcPr>
          <w:p w14:paraId="5A0B4B0D"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c>
          <w:tcPr>
            <w:tcW w:w="1469" w:type="dxa"/>
            <w:vAlign w:val="center"/>
          </w:tcPr>
          <w:p w14:paraId="7E4B11ED"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r>
      <w:tr w:rsidR="00097402" w:rsidRPr="00097402" w14:paraId="71DCDDFE" w14:textId="77777777" w:rsidTr="00DE0264">
        <w:tc>
          <w:tcPr>
            <w:tcW w:w="3969" w:type="dxa"/>
          </w:tcPr>
          <w:p w14:paraId="741B19B7"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Грабова (граб звичайний)</w:t>
            </w:r>
          </w:p>
        </w:tc>
        <w:tc>
          <w:tcPr>
            <w:tcW w:w="871" w:type="dxa"/>
            <w:vAlign w:val="center"/>
          </w:tcPr>
          <w:p w14:paraId="4EB6768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48ED9BAA"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c>
          <w:tcPr>
            <w:tcW w:w="1620" w:type="dxa"/>
            <w:vAlign w:val="center"/>
          </w:tcPr>
          <w:p w14:paraId="5E79B04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c>
          <w:tcPr>
            <w:tcW w:w="1469" w:type="dxa"/>
            <w:vAlign w:val="center"/>
          </w:tcPr>
          <w:p w14:paraId="7D6DA19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51-60</w:t>
            </w:r>
          </w:p>
        </w:tc>
      </w:tr>
      <w:tr w:rsidR="00097402" w:rsidRPr="00097402" w14:paraId="78F53B04" w14:textId="77777777" w:rsidTr="00DE0264">
        <w:tc>
          <w:tcPr>
            <w:tcW w:w="3969" w:type="dxa"/>
          </w:tcPr>
          <w:p w14:paraId="413D45B2"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Ясенова (ясен звичайний)</w:t>
            </w:r>
          </w:p>
        </w:tc>
        <w:tc>
          <w:tcPr>
            <w:tcW w:w="871" w:type="dxa"/>
            <w:vAlign w:val="center"/>
          </w:tcPr>
          <w:p w14:paraId="66A7913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457A8C6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91-100</w:t>
            </w:r>
          </w:p>
        </w:tc>
        <w:tc>
          <w:tcPr>
            <w:tcW w:w="1620" w:type="dxa"/>
            <w:vAlign w:val="center"/>
          </w:tcPr>
          <w:p w14:paraId="0968FF59"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81-90</w:t>
            </w:r>
          </w:p>
        </w:tc>
        <w:tc>
          <w:tcPr>
            <w:tcW w:w="1469" w:type="dxa"/>
            <w:vAlign w:val="center"/>
          </w:tcPr>
          <w:p w14:paraId="1C18A817"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r>
      <w:tr w:rsidR="00097402" w:rsidRPr="00097402" w14:paraId="59C31610" w14:textId="77777777" w:rsidTr="00DE0264">
        <w:tc>
          <w:tcPr>
            <w:tcW w:w="3969" w:type="dxa"/>
          </w:tcPr>
          <w:p w14:paraId="72E5FF49"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Кленова (клен польовий, клен-явір, гостролистий, сріблястий)</w:t>
            </w:r>
          </w:p>
        </w:tc>
        <w:tc>
          <w:tcPr>
            <w:tcW w:w="871" w:type="dxa"/>
            <w:vAlign w:val="center"/>
          </w:tcPr>
          <w:p w14:paraId="7C7F9704"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45D16C43"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91-100</w:t>
            </w:r>
          </w:p>
        </w:tc>
        <w:tc>
          <w:tcPr>
            <w:tcW w:w="1620" w:type="dxa"/>
            <w:vAlign w:val="center"/>
          </w:tcPr>
          <w:p w14:paraId="0E333144"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81-90</w:t>
            </w:r>
          </w:p>
        </w:tc>
        <w:tc>
          <w:tcPr>
            <w:tcW w:w="1469" w:type="dxa"/>
            <w:vAlign w:val="center"/>
          </w:tcPr>
          <w:p w14:paraId="5CF5B8E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r>
      <w:tr w:rsidR="00097402" w:rsidRPr="00097402" w14:paraId="74137B42" w14:textId="77777777" w:rsidTr="00DE0264">
        <w:tc>
          <w:tcPr>
            <w:tcW w:w="3969" w:type="dxa"/>
          </w:tcPr>
          <w:p w14:paraId="2C323ABB"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Дуба червоного (дуб червоний)</w:t>
            </w:r>
          </w:p>
        </w:tc>
        <w:tc>
          <w:tcPr>
            <w:tcW w:w="871" w:type="dxa"/>
            <w:vAlign w:val="center"/>
          </w:tcPr>
          <w:p w14:paraId="1E03E663"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16AA1E43"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91-100</w:t>
            </w:r>
          </w:p>
        </w:tc>
        <w:tc>
          <w:tcPr>
            <w:tcW w:w="1620" w:type="dxa"/>
            <w:vAlign w:val="center"/>
          </w:tcPr>
          <w:p w14:paraId="1757AFF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81-90</w:t>
            </w:r>
          </w:p>
        </w:tc>
        <w:tc>
          <w:tcPr>
            <w:tcW w:w="1469" w:type="dxa"/>
            <w:vAlign w:val="center"/>
          </w:tcPr>
          <w:p w14:paraId="1A0605A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r>
      <w:tr w:rsidR="00097402" w:rsidRPr="00097402" w14:paraId="49153CDA" w14:textId="77777777" w:rsidTr="00DE0264">
        <w:tc>
          <w:tcPr>
            <w:tcW w:w="3969" w:type="dxa"/>
          </w:tcPr>
          <w:p w14:paraId="2A6C7788"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Акацієва (акація біла, гледичія)</w:t>
            </w:r>
          </w:p>
        </w:tc>
        <w:tc>
          <w:tcPr>
            <w:tcW w:w="871" w:type="dxa"/>
          </w:tcPr>
          <w:p w14:paraId="1E326D42"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w:t>
            </w:r>
          </w:p>
        </w:tc>
        <w:tc>
          <w:tcPr>
            <w:tcW w:w="1620" w:type="dxa"/>
          </w:tcPr>
          <w:p w14:paraId="0F96301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36-40</w:t>
            </w:r>
          </w:p>
        </w:tc>
        <w:tc>
          <w:tcPr>
            <w:tcW w:w="1620" w:type="dxa"/>
          </w:tcPr>
          <w:p w14:paraId="0FBF447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31-35</w:t>
            </w:r>
          </w:p>
        </w:tc>
        <w:tc>
          <w:tcPr>
            <w:tcW w:w="1469" w:type="dxa"/>
          </w:tcPr>
          <w:p w14:paraId="37B22A80"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26-30</w:t>
            </w:r>
          </w:p>
        </w:tc>
      </w:tr>
      <w:tr w:rsidR="00097402" w:rsidRPr="00097402" w14:paraId="03ECBED0" w14:textId="77777777" w:rsidTr="00DE0264">
        <w:tc>
          <w:tcPr>
            <w:tcW w:w="3969" w:type="dxa"/>
          </w:tcPr>
          <w:p w14:paraId="4ECC548E"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В’язова (в’яз гладкий, шорсткий, дрібнолистий; клен ясенелистий, ясен зелений) </w:t>
            </w:r>
          </w:p>
        </w:tc>
        <w:tc>
          <w:tcPr>
            <w:tcW w:w="871" w:type="dxa"/>
            <w:vAlign w:val="center"/>
          </w:tcPr>
          <w:p w14:paraId="0FD4B1DE"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w:t>
            </w:r>
          </w:p>
        </w:tc>
        <w:tc>
          <w:tcPr>
            <w:tcW w:w="1620" w:type="dxa"/>
            <w:vAlign w:val="center"/>
          </w:tcPr>
          <w:p w14:paraId="6DB842CD"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41-50</w:t>
            </w:r>
          </w:p>
        </w:tc>
        <w:tc>
          <w:tcPr>
            <w:tcW w:w="1620" w:type="dxa"/>
            <w:vAlign w:val="center"/>
          </w:tcPr>
          <w:p w14:paraId="50E7924E"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41-50</w:t>
            </w:r>
          </w:p>
        </w:tc>
        <w:tc>
          <w:tcPr>
            <w:tcW w:w="1469" w:type="dxa"/>
            <w:vAlign w:val="center"/>
          </w:tcPr>
          <w:p w14:paraId="5EE4A07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31-35</w:t>
            </w:r>
          </w:p>
        </w:tc>
      </w:tr>
      <w:tr w:rsidR="00097402" w:rsidRPr="00097402" w14:paraId="0DF4FF7D" w14:textId="77777777" w:rsidTr="00DE0264">
        <w:tc>
          <w:tcPr>
            <w:tcW w:w="3969" w:type="dxa"/>
            <w:tcBorders>
              <w:top w:val="single" w:sz="4" w:space="0" w:color="auto"/>
              <w:left w:val="single" w:sz="4" w:space="0" w:color="auto"/>
              <w:bottom w:val="single" w:sz="4" w:space="0" w:color="auto"/>
              <w:right w:val="single" w:sz="4" w:space="0" w:color="auto"/>
            </w:tcBorders>
          </w:tcPr>
          <w:p w14:paraId="2C60F347" w14:textId="77777777" w:rsidR="00097402" w:rsidRPr="00097402" w:rsidRDefault="00097402" w:rsidP="00097402">
            <w:pPr>
              <w:spacing w:after="0" w:line="240" w:lineRule="auto"/>
              <w:ind w:right="-113"/>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Береза по суходолу (індекс </w:t>
            </w:r>
            <w:proofErr w:type="spellStart"/>
            <w:r w:rsidRPr="00097402">
              <w:rPr>
                <w:rFonts w:ascii="Times New Roman" w:eastAsia="Times New Roman" w:hAnsi="Times New Roman" w:cs="Times New Roman"/>
                <w:kern w:val="0"/>
                <w:sz w:val="24"/>
                <w:szCs w:val="24"/>
                <w:lang w:eastAsia="ru-RU"/>
                <w14:ligatures w14:val="none"/>
              </w:rPr>
              <w:t>гідротопу</w:t>
            </w:r>
            <w:proofErr w:type="spellEnd"/>
            <w:r w:rsidRPr="00097402">
              <w:rPr>
                <w:rFonts w:ascii="Times New Roman" w:eastAsia="Times New Roman" w:hAnsi="Times New Roman" w:cs="Times New Roman"/>
                <w:kern w:val="0"/>
                <w:sz w:val="24"/>
                <w:szCs w:val="24"/>
                <w:lang w:eastAsia="ru-RU"/>
                <w14:ligatures w14:val="none"/>
              </w:rPr>
              <w:t xml:space="preserve"> ТЛУ 0-3), (береза повисла, пухнаста)</w:t>
            </w:r>
          </w:p>
        </w:tc>
        <w:tc>
          <w:tcPr>
            <w:tcW w:w="871" w:type="dxa"/>
            <w:tcBorders>
              <w:top w:val="single" w:sz="4" w:space="0" w:color="auto"/>
              <w:left w:val="single" w:sz="4" w:space="0" w:color="auto"/>
              <w:bottom w:val="single" w:sz="4" w:space="0" w:color="auto"/>
              <w:right w:val="single" w:sz="4" w:space="0" w:color="auto"/>
            </w:tcBorders>
            <w:vAlign w:val="center"/>
          </w:tcPr>
          <w:p w14:paraId="1E61A9BC"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tcBorders>
              <w:top w:val="single" w:sz="4" w:space="0" w:color="auto"/>
              <w:left w:val="single" w:sz="4" w:space="0" w:color="auto"/>
              <w:bottom w:val="single" w:sz="4" w:space="0" w:color="auto"/>
              <w:right w:val="single" w:sz="4" w:space="0" w:color="auto"/>
            </w:tcBorders>
            <w:vAlign w:val="center"/>
          </w:tcPr>
          <w:p w14:paraId="23B95AF4"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c>
          <w:tcPr>
            <w:tcW w:w="1620" w:type="dxa"/>
            <w:tcBorders>
              <w:top w:val="single" w:sz="4" w:space="0" w:color="auto"/>
              <w:left w:val="single" w:sz="4" w:space="0" w:color="auto"/>
              <w:bottom w:val="single" w:sz="4" w:space="0" w:color="auto"/>
              <w:right w:val="single" w:sz="4" w:space="0" w:color="auto"/>
            </w:tcBorders>
            <w:vAlign w:val="center"/>
          </w:tcPr>
          <w:p w14:paraId="18E30B53"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c>
          <w:tcPr>
            <w:tcW w:w="1469" w:type="dxa"/>
            <w:tcBorders>
              <w:top w:val="single" w:sz="4" w:space="0" w:color="auto"/>
              <w:left w:val="single" w:sz="4" w:space="0" w:color="auto"/>
              <w:bottom w:val="single" w:sz="4" w:space="0" w:color="auto"/>
              <w:right w:val="single" w:sz="4" w:space="0" w:color="auto"/>
            </w:tcBorders>
            <w:vAlign w:val="center"/>
          </w:tcPr>
          <w:p w14:paraId="593629F8"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r>
      <w:tr w:rsidR="00097402" w:rsidRPr="00097402" w14:paraId="3590E614" w14:textId="77777777" w:rsidTr="00DE0264">
        <w:tc>
          <w:tcPr>
            <w:tcW w:w="3969" w:type="dxa"/>
            <w:tcBorders>
              <w:top w:val="single" w:sz="4" w:space="0" w:color="auto"/>
              <w:left w:val="single" w:sz="4" w:space="0" w:color="auto"/>
              <w:bottom w:val="single" w:sz="4" w:space="0" w:color="auto"/>
              <w:right w:val="single" w:sz="4" w:space="0" w:color="auto"/>
            </w:tcBorders>
          </w:tcPr>
          <w:p w14:paraId="0AFA2393" w14:textId="77777777" w:rsidR="00097402" w:rsidRPr="00097402" w:rsidRDefault="00097402" w:rsidP="00097402">
            <w:pPr>
              <w:spacing w:after="0" w:line="240" w:lineRule="auto"/>
              <w:ind w:right="-113"/>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Береза в сирих лісорослинних умовах (індекс гідро топу ТЛУ - 4), (береза повисла пухнаста)</w:t>
            </w:r>
          </w:p>
        </w:tc>
        <w:tc>
          <w:tcPr>
            <w:tcW w:w="871" w:type="dxa"/>
            <w:tcBorders>
              <w:top w:val="single" w:sz="4" w:space="0" w:color="auto"/>
              <w:left w:val="single" w:sz="4" w:space="0" w:color="auto"/>
              <w:bottom w:val="single" w:sz="4" w:space="0" w:color="auto"/>
              <w:right w:val="single" w:sz="4" w:space="0" w:color="auto"/>
            </w:tcBorders>
            <w:vAlign w:val="center"/>
          </w:tcPr>
          <w:p w14:paraId="3933649E"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tcBorders>
              <w:top w:val="single" w:sz="4" w:space="0" w:color="auto"/>
              <w:left w:val="single" w:sz="4" w:space="0" w:color="auto"/>
              <w:bottom w:val="single" w:sz="4" w:space="0" w:color="auto"/>
              <w:right w:val="single" w:sz="4" w:space="0" w:color="auto"/>
            </w:tcBorders>
            <w:vAlign w:val="center"/>
          </w:tcPr>
          <w:p w14:paraId="03A7CD4E"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c>
          <w:tcPr>
            <w:tcW w:w="1620" w:type="dxa"/>
            <w:tcBorders>
              <w:top w:val="single" w:sz="4" w:space="0" w:color="auto"/>
              <w:left w:val="single" w:sz="4" w:space="0" w:color="auto"/>
              <w:bottom w:val="single" w:sz="4" w:space="0" w:color="auto"/>
              <w:right w:val="single" w:sz="4" w:space="0" w:color="auto"/>
            </w:tcBorders>
            <w:vAlign w:val="center"/>
          </w:tcPr>
          <w:p w14:paraId="577BDCE3"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c>
          <w:tcPr>
            <w:tcW w:w="1469" w:type="dxa"/>
            <w:tcBorders>
              <w:top w:val="single" w:sz="4" w:space="0" w:color="auto"/>
              <w:left w:val="single" w:sz="4" w:space="0" w:color="auto"/>
              <w:bottom w:val="single" w:sz="4" w:space="0" w:color="auto"/>
              <w:right w:val="single" w:sz="4" w:space="0" w:color="auto"/>
            </w:tcBorders>
            <w:vAlign w:val="center"/>
          </w:tcPr>
          <w:p w14:paraId="45D5C91B"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r>
      <w:tr w:rsidR="00097402" w:rsidRPr="00097402" w14:paraId="703652CB" w14:textId="77777777" w:rsidTr="00DE0264">
        <w:tc>
          <w:tcPr>
            <w:tcW w:w="3969" w:type="dxa"/>
            <w:tcBorders>
              <w:top w:val="single" w:sz="4" w:space="0" w:color="auto"/>
              <w:left w:val="single" w:sz="4" w:space="0" w:color="auto"/>
              <w:bottom w:val="single" w:sz="4" w:space="0" w:color="auto"/>
              <w:right w:val="single" w:sz="4" w:space="0" w:color="auto"/>
            </w:tcBorders>
          </w:tcPr>
          <w:p w14:paraId="12D75BDE" w14:textId="77777777" w:rsidR="00097402" w:rsidRPr="00097402" w:rsidRDefault="00097402" w:rsidP="00097402">
            <w:pPr>
              <w:spacing w:after="0" w:line="240" w:lineRule="auto"/>
              <w:ind w:right="-113"/>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lastRenderedPageBreak/>
              <w:t>Береза в мокрих лісорослинних умовах (індекс гідро топу ТЛУ - 5), (береза повисла пухнаста)</w:t>
            </w:r>
          </w:p>
        </w:tc>
        <w:tc>
          <w:tcPr>
            <w:tcW w:w="871" w:type="dxa"/>
            <w:tcBorders>
              <w:top w:val="single" w:sz="4" w:space="0" w:color="auto"/>
              <w:left w:val="single" w:sz="4" w:space="0" w:color="auto"/>
              <w:bottom w:val="single" w:sz="4" w:space="0" w:color="auto"/>
              <w:right w:val="single" w:sz="4" w:space="0" w:color="auto"/>
            </w:tcBorders>
            <w:vAlign w:val="center"/>
          </w:tcPr>
          <w:p w14:paraId="6AEC1BE1"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tcBorders>
              <w:top w:val="single" w:sz="4" w:space="0" w:color="auto"/>
              <w:left w:val="single" w:sz="4" w:space="0" w:color="auto"/>
              <w:bottom w:val="single" w:sz="4" w:space="0" w:color="auto"/>
              <w:right w:val="single" w:sz="4" w:space="0" w:color="auto"/>
            </w:tcBorders>
            <w:vAlign w:val="center"/>
          </w:tcPr>
          <w:p w14:paraId="7EF66478"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c>
          <w:tcPr>
            <w:tcW w:w="1620" w:type="dxa"/>
            <w:tcBorders>
              <w:top w:val="single" w:sz="4" w:space="0" w:color="auto"/>
              <w:left w:val="single" w:sz="4" w:space="0" w:color="auto"/>
              <w:bottom w:val="single" w:sz="4" w:space="0" w:color="auto"/>
              <w:right w:val="single" w:sz="4" w:space="0" w:color="auto"/>
            </w:tcBorders>
            <w:vAlign w:val="center"/>
          </w:tcPr>
          <w:p w14:paraId="4D7958C9"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c>
          <w:tcPr>
            <w:tcW w:w="1469" w:type="dxa"/>
            <w:tcBorders>
              <w:top w:val="single" w:sz="4" w:space="0" w:color="auto"/>
              <w:left w:val="single" w:sz="4" w:space="0" w:color="auto"/>
              <w:bottom w:val="single" w:sz="4" w:space="0" w:color="auto"/>
              <w:right w:val="single" w:sz="4" w:space="0" w:color="auto"/>
            </w:tcBorders>
            <w:vAlign w:val="center"/>
          </w:tcPr>
          <w:p w14:paraId="43500756"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r>
      <w:tr w:rsidR="00097402" w:rsidRPr="00097402" w14:paraId="351E9FF5" w14:textId="77777777" w:rsidTr="00DE0264">
        <w:tc>
          <w:tcPr>
            <w:tcW w:w="3969" w:type="dxa"/>
            <w:tcBorders>
              <w:top w:val="single" w:sz="4" w:space="0" w:color="auto"/>
              <w:left w:val="single" w:sz="4" w:space="0" w:color="auto"/>
              <w:bottom w:val="single" w:sz="4" w:space="0" w:color="auto"/>
              <w:right w:val="single" w:sz="4" w:space="0" w:color="auto"/>
            </w:tcBorders>
          </w:tcPr>
          <w:p w14:paraId="6F132CCE" w14:textId="77777777" w:rsidR="00097402" w:rsidRPr="00097402" w:rsidRDefault="00097402" w:rsidP="00097402">
            <w:pPr>
              <w:spacing w:after="0" w:line="240" w:lineRule="auto"/>
              <w:ind w:right="-113"/>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Вільха по суходолу (індекс </w:t>
            </w:r>
            <w:proofErr w:type="spellStart"/>
            <w:r w:rsidRPr="00097402">
              <w:rPr>
                <w:rFonts w:ascii="Times New Roman" w:eastAsia="Times New Roman" w:hAnsi="Times New Roman" w:cs="Times New Roman"/>
                <w:kern w:val="0"/>
                <w:sz w:val="24"/>
                <w:szCs w:val="24"/>
                <w:lang w:eastAsia="ru-RU"/>
                <w14:ligatures w14:val="none"/>
              </w:rPr>
              <w:t>гідротопу</w:t>
            </w:r>
            <w:proofErr w:type="spellEnd"/>
            <w:r w:rsidRPr="00097402">
              <w:rPr>
                <w:rFonts w:ascii="Times New Roman" w:eastAsia="Times New Roman" w:hAnsi="Times New Roman" w:cs="Times New Roman"/>
                <w:kern w:val="0"/>
                <w:sz w:val="24"/>
                <w:szCs w:val="24"/>
                <w:lang w:eastAsia="ru-RU"/>
                <w14:ligatures w14:val="none"/>
              </w:rPr>
              <w:t xml:space="preserve"> ТЛУ 0-3), (вільха чорна)</w:t>
            </w:r>
          </w:p>
        </w:tc>
        <w:tc>
          <w:tcPr>
            <w:tcW w:w="871" w:type="dxa"/>
            <w:tcBorders>
              <w:top w:val="single" w:sz="4" w:space="0" w:color="auto"/>
              <w:left w:val="single" w:sz="4" w:space="0" w:color="auto"/>
              <w:bottom w:val="single" w:sz="4" w:space="0" w:color="auto"/>
              <w:right w:val="single" w:sz="4" w:space="0" w:color="auto"/>
            </w:tcBorders>
            <w:vAlign w:val="center"/>
          </w:tcPr>
          <w:p w14:paraId="4DAACCCD"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tcBorders>
              <w:top w:val="single" w:sz="4" w:space="0" w:color="auto"/>
              <w:left w:val="single" w:sz="4" w:space="0" w:color="auto"/>
              <w:bottom w:val="single" w:sz="4" w:space="0" w:color="auto"/>
              <w:right w:val="single" w:sz="4" w:space="0" w:color="auto"/>
            </w:tcBorders>
            <w:vAlign w:val="center"/>
          </w:tcPr>
          <w:p w14:paraId="2C7FB8F4"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c>
          <w:tcPr>
            <w:tcW w:w="1620" w:type="dxa"/>
            <w:tcBorders>
              <w:top w:val="single" w:sz="4" w:space="0" w:color="auto"/>
              <w:left w:val="single" w:sz="4" w:space="0" w:color="auto"/>
              <w:bottom w:val="single" w:sz="4" w:space="0" w:color="auto"/>
              <w:right w:val="single" w:sz="4" w:space="0" w:color="auto"/>
            </w:tcBorders>
            <w:vAlign w:val="center"/>
          </w:tcPr>
          <w:p w14:paraId="3AE7325F"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c>
          <w:tcPr>
            <w:tcW w:w="1469" w:type="dxa"/>
            <w:tcBorders>
              <w:top w:val="single" w:sz="4" w:space="0" w:color="auto"/>
              <w:left w:val="single" w:sz="4" w:space="0" w:color="auto"/>
              <w:bottom w:val="single" w:sz="4" w:space="0" w:color="auto"/>
              <w:right w:val="single" w:sz="4" w:space="0" w:color="auto"/>
            </w:tcBorders>
            <w:vAlign w:val="center"/>
          </w:tcPr>
          <w:p w14:paraId="52843629"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r>
      <w:tr w:rsidR="00097402" w:rsidRPr="00097402" w14:paraId="25515D40" w14:textId="77777777" w:rsidTr="00DE0264">
        <w:tc>
          <w:tcPr>
            <w:tcW w:w="3969" w:type="dxa"/>
            <w:tcBorders>
              <w:top w:val="single" w:sz="4" w:space="0" w:color="auto"/>
              <w:left w:val="single" w:sz="4" w:space="0" w:color="auto"/>
              <w:bottom w:val="single" w:sz="4" w:space="0" w:color="auto"/>
              <w:right w:val="single" w:sz="4" w:space="0" w:color="auto"/>
            </w:tcBorders>
          </w:tcPr>
          <w:p w14:paraId="72EB4468" w14:textId="77777777" w:rsidR="00097402" w:rsidRPr="00097402" w:rsidRDefault="00097402" w:rsidP="00097402">
            <w:pPr>
              <w:spacing w:after="0" w:line="240" w:lineRule="auto"/>
              <w:ind w:right="-113"/>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Вільха в сирих лісорослинних умовах (індекс гідро топу ТЛУ - 4), (вільха чорна)</w:t>
            </w:r>
          </w:p>
        </w:tc>
        <w:tc>
          <w:tcPr>
            <w:tcW w:w="871" w:type="dxa"/>
            <w:tcBorders>
              <w:top w:val="single" w:sz="4" w:space="0" w:color="auto"/>
              <w:left w:val="single" w:sz="4" w:space="0" w:color="auto"/>
              <w:bottom w:val="single" w:sz="4" w:space="0" w:color="auto"/>
              <w:right w:val="single" w:sz="4" w:space="0" w:color="auto"/>
            </w:tcBorders>
            <w:vAlign w:val="center"/>
          </w:tcPr>
          <w:p w14:paraId="46AC31C8"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tcBorders>
              <w:top w:val="single" w:sz="4" w:space="0" w:color="auto"/>
              <w:left w:val="single" w:sz="4" w:space="0" w:color="auto"/>
              <w:bottom w:val="single" w:sz="4" w:space="0" w:color="auto"/>
              <w:right w:val="single" w:sz="4" w:space="0" w:color="auto"/>
            </w:tcBorders>
            <w:vAlign w:val="center"/>
          </w:tcPr>
          <w:p w14:paraId="56FEA3FD"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c>
          <w:tcPr>
            <w:tcW w:w="1620" w:type="dxa"/>
            <w:tcBorders>
              <w:top w:val="single" w:sz="4" w:space="0" w:color="auto"/>
              <w:left w:val="single" w:sz="4" w:space="0" w:color="auto"/>
              <w:bottom w:val="single" w:sz="4" w:space="0" w:color="auto"/>
              <w:right w:val="single" w:sz="4" w:space="0" w:color="auto"/>
            </w:tcBorders>
            <w:vAlign w:val="center"/>
          </w:tcPr>
          <w:p w14:paraId="01E6150E"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c>
          <w:tcPr>
            <w:tcW w:w="1469" w:type="dxa"/>
            <w:tcBorders>
              <w:top w:val="single" w:sz="4" w:space="0" w:color="auto"/>
              <w:left w:val="single" w:sz="4" w:space="0" w:color="auto"/>
              <w:bottom w:val="single" w:sz="4" w:space="0" w:color="auto"/>
              <w:right w:val="single" w:sz="4" w:space="0" w:color="auto"/>
            </w:tcBorders>
            <w:vAlign w:val="center"/>
          </w:tcPr>
          <w:p w14:paraId="72C25C07"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r>
      <w:tr w:rsidR="00097402" w:rsidRPr="00097402" w14:paraId="1A670966" w14:textId="77777777" w:rsidTr="00DE0264">
        <w:tc>
          <w:tcPr>
            <w:tcW w:w="3969" w:type="dxa"/>
            <w:tcBorders>
              <w:top w:val="single" w:sz="4" w:space="0" w:color="auto"/>
              <w:left w:val="single" w:sz="4" w:space="0" w:color="auto"/>
              <w:bottom w:val="single" w:sz="4" w:space="0" w:color="auto"/>
              <w:right w:val="single" w:sz="4" w:space="0" w:color="auto"/>
            </w:tcBorders>
          </w:tcPr>
          <w:p w14:paraId="3D732F99" w14:textId="77777777" w:rsidR="00097402" w:rsidRPr="00097402" w:rsidRDefault="00097402" w:rsidP="00097402">
            <w:pPr>
              <w:spacing w:after="0" w:line="240" w:lineRule="auto"/>
              <w:ind w:right="-113"/>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Вільха в мокрих лісорослинних умовах (індекс гідро топу ТЛУ - 5), (вільха чорна)</w:t>
            </w:r>
          </w:p>
        </w:tc>
        <w:tc>
          <w:tcPr>
            <w:tcW w:w="871" w:type="dxa"/>
            <w:tcBorders>
              <w:top w:val="single" w:sz="4" w:space="0" w:color="auto"/>
              <w:left w:val="single" w:sz="4" w:space="0" w:color="auto"/>
              <w:bottom w:val="single" w:sz="4" w:space="0" w:color="auto"/>
              <w:right w:val="single" w:sz="4" w:space="0" w:color="auto"/>
            </w:tcBorders>
            <w:vAlign w:val="center"/>
          </w:tcPr>
          <w:p w14:paraId="06F5E823"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tcBorders>
              <w:top w:val="single" w:sz="4" w:space="0" w:color="auto"/>
              <w:left w:val="single" w:sz="4" w:space="0" w:color="auto"/>
              <w:bottom w:val="single" w:sz="4" w:space="0" w:color="auto"/>
              <w:right w:val="single" w:sz="4" w:space="0" w:color="auto"/>
            </w:tcBorders>
            <w:vAlign w:val="center"/>
          </w:tcPr>
          <w:p w14:paraId="22D73B3E"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c>
          <w:tcPr>
            <w:tcW w:w="1620" w:type="dxa"/>
            <w:tcBorders>
              <w:top w:val="single" w:sz="4" w:space="0" w:color="auto"/>
              <w:left w:val="single" w:sz="4" w:space="0" w:color="auto"/>
              <w:bottom w:val="single" w:sz="4" w:space="0" w:color="auto"/>
              <w:right w:val="single" w:sz="4" w:space="0" w:color="auto"/>
            </w:tcBorders>
            <w:vAlign w:val="center"/>
          </w:tcPr>
          <w:p w14:paraId="360879AA"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c>
          <w:tcPr>
            <w:tcW w:w="1469" w:type="dxa"/>
            <w:tcBorders>
              <w:top w:val="single" w:sz="4" w:space="0" w:color="auto"/>
              <w:left w:val="single" w:sz="4" w:space="0" w:color="auto"/>
              <w:bottom w:val="single" w:sz="4" w:space="0" w:color="auto"/>
              <w:right w:val="single" w:sz="4" w:space="0" w:color="auto"/>
            </w:tcBorders>
            <w:vAlign w:val="center"/>
          </w:tcPr>
          <w:p w14:paraId="7E3034D0"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r>
      <w:tr w:rsidR="00097402" w:rsidRPr="00097402" w14:paraId="17082B7B" w14:textId="77777777" w:rsidTr="00DE0264">
        <w:tc>
          <w:tcPr>
            <w:tcW w:w="3969" w:type="dxa"/>
            <w:tcBorders>
              <w:top w:val="single" w:sz="4" w:space="0" w:color="auto"/>
              <w:left w:val="single" w:sz="4" w:space="0" w:color="auto"/>
              <w:bottom w:val="single" w:sz="4" w:space="0" w:color="auto"/>
              <w:right w:val="single" w:sz="4" w:space="0" w:color="auto"/>
            </w:tcBorders>
          </w:tcPr>
          <w:p w14:paraId="7DE04F04" w14:textId="77777777" w:rsidR="00097402" w:rsidRPr="00097402" w:rsidRDefault="00097402" w:rsidP="00097402">
            <w:pPr>
              <w:spacing w:after="0" w:line="240" w:lineRule="auto"/>
              <w:ind w:right="-113"/>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Осика по суходолу (індекс </w:t>
            </w:r>
            <w:proofErr w:type="spellStart"/>
            <w:r w:rsidRPr="00097402">
              <w:rPr>
                <w:rFonts w:ascii="Times New Roman" w:eastAsia="Times New Roman" w:hAnsi="Times New Roman" w:cs="Times New Roman"/>
                <w:kern w:val="0"/>
                <w:sz w:val="24"/>
                <w:szCs w:val="24"/>
                <w:lang w:eastAsia="ru-RU"/>
                <w14:ligatures w14:val="none"/>
              </w:rPr>
              <w:t>гідротопу</w:t>
            </w:r>
            <w:proofErr w:type="spellEnd"/>
            <w:r w:rsidRPr="00097402">
              <w:rPr>
                <w:rFonts w:ascii="Times New Roman" w:eastAsia="Times New Roman" w:hAnsi="Times New Roman" w:cs="Times New Roman"/>
                <w:kern w:val="0"/>
                <w:sz w:val="24"/>
                <w:szCs w:val="24"/>
                <w:lang w:eastAsia="ru-RU"/>
                <w14:ligatures w14:val="none"/>
              </w:rPr>
              <w:t xml:space="preserve"> ТЛУ 0-3)</w:t>
            </w:r>
          </w:p>
        </w:tc>
        <w:tc>
          <w:tcPr>
            <w:tcW w:w="871" w:type="dxa"/>
            <w:tcBorders>
              <w:top w:val="single" w:sz="4" w:space="0" w:color="auto"/>
              <w:left w:val="single" w:sz="4" w:space="0" w:color="auto"/>
              <w:bottom w:val="single" w:sz="4" w:space="0" w:color="auto"/>
              <w:right w:val="single" w:sz="4" w:space="0" w:color="auto"/>
            </w:tcBorders>
            <w:vAlign w:val="center"/>
          </w:tcPr>
          <w:p w14:paraId="214438CD"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tcBorders>
              <w:top w:val="single" w:sz="4" w:space="0" w:color="auto"/>
              <w:left w:val="single" w:sz="4" w:space="0" w:color="auto"/>
              <w:bottom w:val="single" w:sz="4" w:space="0" w:color="auto"/>
              <w:right w:val="single" w:sz="4" w:space="0" w:color="auto"/>
            </w:tcBorders>
            <w:vAlign w:val="center"/>
          </w:tcPr>
          <w:p w14:paraId="5143DD20"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41-50</w:t>
            </w:r>
          </w:p>
        </w:tc>
        <w:tc>
          <w:tcPr>
            <w:tcW w:w="1620" w:type="dxa"/>
            <w:tcBorders>
              <w:top w:val="single" w:sz="4" w:space="0" w:color="auto"/>
              <w:left w:val="single" w:sz="4" w:space="0" w:color="auto"/>
              <w:bottom w:val="single" w:sz="4" w:space="0" w:color="auto"/>
              <w:right w:val="single" w:sz="4" w:space="0" w:color="auto"/>
            </w:tcBorders>
            <w:vAlign w:val="center"/>
          </w:tcPr>
          <w:p w14:paraId="3386E77F"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41-50</w:t>
            </w:r>
          </w:p>
        </w:tc>
        <w:tc>
          <w:tcPr>
            <w:tcW w:w="1469" w:type="dxa"/>
            <w:tcBorders>
              <w:top w:val="single" w:sz="4" w:space="0" w:color="auto"/>
              <w:left w:val="single" w:sz="4" w:space="0" w:color="auto"/>
              <w:bottom w:val="single" w:sz="4" w:space="0" w:color="auto"/>
              <w:right w:val="single" w:sz="4" w:space="0" w:color="auto"/>
            </w:tcBorders>
            <w:vAlign w:val="center"/>
          </w:tcPr>
          <w:p w14:paraId="596BC8EE"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41-50</w:t>
            </w:r>
          </w:p>
        </w:tc>
      </w:tr>
      <w:tr w:rsidR="00097402" w:rsidRPr="00097402" w14:paraId="25BAAA11" w14:textId="77777777" w:rsidTr="00DE0264">
        <w:tc>
          <w:tcPr>
            <w:tcW w:w="3969" w:type="dxa"/>
            <w:tcBorders>
              <w:top w:val="single" w:sz="4" w:space="0" w:color="auto"/>
              <w:left w:val="single" w:sz="4" w:space="0" w:color="auto"/>
              <w:bottom w:val="single" w:sz="4" w:space="0" w:color="auto"/>
              <w:right w:val="single" w:sz="4" w:space="0" w:color="auto"/>
            </w:tcBorders>
          </w:tcPr>
          <w:p w14:paraId="2F78B912" w14:textId="77777777" w:rsidR="00097402" w:rsidRPr="00097402" w:rsidRDefault="00097402" w:rsidP="00097402">
            <w:pPr>
              <w:spacing w:after="0" w:line="240" w:lineRule="auto"/>
              <w:ind w:right="-113"/>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Осика в сирих лісорослинних умовах (індекс гідро топу ТЛУ - 4)</w:t>
            </w:r>
          </w:p>
        </w:tc>
        <w:tc>
          <w:tcPr>
            <w:tcW w:w="871" w:type="dxa"/>
            <w:tcBorders>
              <w:top w:val="single" w:sz="4" w:space="0" w:color="auto"/>
              <w:left w:val="single" w:sz="4" w:space="0" w:color="auto"/>
              <w:bottom w:val="single" w:sz="4" w:space="0" w:color="auto"/>
              <w:right w:val="single" w:sz="4" w:space="0" w:color="auto"/>
            </w:tcBorders>
            <w:vAlign w:val="center"/>
          </w:tcPr>
          <w:p w14:paraId="4560A189"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tcBorders>
              <w:top w:val="single" w:sz="4" w:space="0" w:color="auto"/>
              <w:left w:val="single" w:sz="4" w:space="0" w:color="auto"/>
              <w:bottom w:val="single" w:sz="4" w:space="0" w:color="auto"/>
              <w:right w:val="single" w:sz="4" w:space="0" w:color="auto"/>
            </w:tcBorders>
            <w:vAlign w:val="center"/>
          </w:tcPr>
          <w:p w14:paraId="2721CEE0"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41-50</w:t>
            </w:r>
          </w:p>
        </w:tc>
        <w:tc>
          <w:tcPr>
            <w:tcW w:w="1620" w:type="dxa"/>
            <w:tcBorders>
              <w:top w:val="single" w:sz="4" w:space="0" w:color="auto"/>
              <w:left w:val="single" w:sz="4" w:space="0" w:color="auto"/>
              <w:bottom w:val="single" w:sz="4" w:space="0" w:color="auto"/>
              <w:right w:val="single" w:sz="4" w:space="0" w:color="auto"/>
            </w:tcBorders>
            <w:vAlign w:val="center"/>
          </w:tcPr>
          <w:p w14:paraId="570A3380"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41-50</w:t>
            </w:r>
          </w:p>
        </w:tc>
        <w:tc>
          <w:tcPr>
            <w:tcW w:w="1469" w:type="dxa"/>
            <w:tcBorders>
              <w:top w:val="single" w:sz="4" w:space="0" w:color="auto"/>
              <w:left w:val="single" w:sz="4" w:space="0" w:color="auto"/>
              <w:bottom w:val="single" w:sz="4" w:space="0" w:color="auto"/>
              <w:right w:val="single" w:sz="4" w:space="0" w:color="auto"/>
            </w:tcBorders>
            <w:vAlign w:val="center"/>
          </w:tcPr>
          <w:p w14:paraId="3D66A452"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41-50</w:t>
            </w:r>
          </w:p>
        </w:tc>
      </w:tr>
      <w:tr w:rsidR="00097402" w:rsidRPr="00097402" w14:paraId="2B816BE8" w14:textId="77777777" w:rsidTr="00DE0264">
        <w:tc>
          <w:tcPr>
            <w:tcW w:w="3969" w:type="dxa"/>
            <w:tcBorders>
              <w:top w:val="single" w:sz="4" w:space="0" w:color="auto"/>
              <w:left w:val="single" w:sz="4" w:space="0" w:color="auto"/>
              <w:bottom w:val="single" w:sz="4" w:space="0" w:color="auto"/>
              <w:right w:val="single" w:sz="4" w:space="0" w:color="auto"/>
            </w:tcBorders>
          </w:tcPr>
          <w:p w14:paraId="051B2492" w14:textId="77777777" w:rsidR="00097402" w:rsidRPr="00097402" w:rsidRDefault="00097402" w:rsidP="00097402">
            <w:pPr>
              <w:spacing w:after="0" w:line="240" w:lineRule="auto"/>
              <w:ind w:right="-113"/>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Осика в мокрих лісорослинних умовах (індекс гідро топу ТЛУ - 5), (осика, вільха сіра)</w:t>
            </w:r>
          </w:p>
        </w:tc>
        <w:tc>
          <w:tcPr>
            <w:tcW w:w="871" w:type="dxa"/>
            <w:tcBorders>
              <w:top w:val="single" w:sz="4" w:space="0" w:color="auto"/>
              <w:left w:val="single" w:sz="4" w:space="0" w:color="auto"/>
              <w:bottom w:val="single" w:sz="4" w:space="0" w:color="auto"/>
              <w:right w:val="single" w:sz="4" w:space="0" w:color="auto"/>
            </w:tcBorders>
            <w:vAlign w:val="center"/>
          </w:tcPr>
          <w:p w14:paraId="7D56B912"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tcBorders>
              <w:top w:val="single" w:sz="4" w:space="0" w:color="auto"/>
              <w:left w:val="single" w:sz="4" w:space="0" w:color="auto"/>
              <w:bottom w:val="single" w:sz="4" w:space="0" w:color="auto"/>
              <w:right w:val="single" w:sz="4" w:space="0" w:color="auto"/>
            </w:tcBorders>
            <w:vAlign w:val="center"/>
          </w:tcPr>
          <w:p w14:paraId="0306E50C"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41-50</w:t>
            </w:r>
          </w:p>
        </w:tc>
        <w:tc>
          <w:tcPr>
            <w:tcW w:w="1620" w:type="dxa"/>
            <w:tcBorders>
              <w:top w:val="single" w:sz="4" w:space="0" w:color="auto"/>
              <w:left w:val="single" w:sz="4" w:space="0" w:color="auto"/>
              <w:bottom w:val="single" w:sz="4" w:space="0" w:color="auto"/>
              <w:right w:val="single" w:sz="4" w:space="0" w:color="auto"/>
            </w:tcBorders>
            <w:vAlign w:val="center"/>
          </w:tcPr>
          <w:p w14:paraId="3A8DBA6D"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41-50</w:t>
            </w:r>
          </w:p>
        </w:tc>
        <w:tc>
          <w:tcPr>
            <w:tcW w:w="1469" w:type="dxa"/>
            <w:tcBorders>
              <w:top w:val="single" w:sz="4" w:space="0" w:color="auto"/>
              <w:left w:val="single" w:sz="4" w:space="0" w:color="auto"/>
              <w:bottom w:val="single" w:sz="4" w:space="0" w:color="auto"/>
              <w:right w:val="single" w:sz="4" w:space="0" w:color="auto"/>
            </w:tcBorders>
            <w:vAlign w:val="center"/>
          </w:tcPr>
          <w:p w14:paraId="6A35C2DC"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41-50</w:t>
            </w:r>
          </w:p>
        </w:tc>
      </w:tr>
      <w:tr w:rsidR="00097402" w:rsidRPr="00097402" w14:paraId="7B16E08C" w14:textId="77777777" w:rsidTr="00DE0264">
        <w:tc>
          <w:tcPr>
            <w:tcW w:w="3969" w:type="dxa"/>
          </w:tcPr>
          <w:p w14:paraId="1F157209"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Липова (всі види лип)</w:t>
            </w:r>
          </w:p>
        </w:tc>
        <w:tc>
          <w:tcPr>
            <w:tcW w:w="871" w:type="dxa"/>
            <w:vAlign w:val="center"/>
          </w:tcPr>
          <w:p w14:paraId="14C47314"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4F7F756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91-100</w:t>
            </w:r>
          </w:p>
        </w:tc>
        <w:tc>
          <w:tcPr>
            <w:tcW w:w="1620" w:type="dxa"/>
            <w:vAlign w:val="center"/>
          </w:tcPr>
          <w:p w14:paraId="67C78732"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81-90</w:t>
            </w:r>
          </w:p>
        </w:tc>
        <w:tc>
          <w:tcPr>
            <w:tcW w:w="1469" w:type="dxa"/>
            <w:vAlign w:val="center"/>
          </w:tcPr>
          <w:p w14:paraId="6C9A6B6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71-80</w:t>
            </w:r>
          </w:p>
        </w:tc>
      </w:tr>
      <w:tr w:rsidR="00097402" w:rsidRPr="00097402" w14:paraId="7EF0A00E" w14:textId="77777777" w:rsidTr="00DE0264">
        <w:tc>
          <w:tcPr>
            <w:tcW w:w="3969" w:type="dxa"/>
          </w:tcPr>
          <w:p w14:paraId="37B15990"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Тополева (всі види тополі, верб деревовидних)</w:t>
            </w:r>
          </w:p>
        </w:tc>
        <w:tc>
          <w:tcPr>
            <w:tcW w:w="871" w:type="dxa"/>
            <w:vAlign w:val="center"/>
          </w:tcPr>
          <w:p w14:paraId="29C5C92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w:t>
            </w:r>
          </w:p>
        </w:tc>
        <w:tc>
          <w:tcPr>
            <w:tcW w:w="1620" w:type="dxa"/>
            <w:vAlign w:val="center"/>
          </w:tcPr>
          <w:p w14:paraId="23C2767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36-40</w:t>
            </w:r>
          </w:p>
        </w:tc>
        <w:tc>
          <w:tcPr>
            <w:tcW w:w="1620" w:type="dxa"/>
            <w:vAlign w:val="center"/>
          </w:tcPr>
          <w:p w14:paraId="7648A8B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31-35</w:t>
            </w:r>
          </w:p>
        </w:tc>
        <w:tc>
          <w:tcPr>
            <w:tcW w:w="1469" w:type="dxa"/>
            <w:vAlign w:val="center"/>
          </w:tcPr>
          <w:p w14:paraId="5C7E939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26-30</w:t>
            </w:r>
          </w:p>
        </w:tc>
      </w:tr>
      <w:tr w:rsidR="00097402" w:rsidRPr="00097402" w14:paraId="47C02A44" w14:textId="77777777" w:rsidTr="00DE0264">
        <w:tc>
          <w:tcPr>
            <w:tcW w:w="3969" w:type="dxa"/>
          </w:tcPr>
          <w:p w14:paraId="70392C9F"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Горіхова (усі види горіхів, гіркокаштан, бархат амурський)</w:t>
            </w:r>
          </w:p>
        </w:tc>
        <w:tc>
          <w:tcPr>
            <w:tcW w:w="871" w:type="dxa"/>
            <w:vAlign w:val="center"/>
          </w:tcPr>
          <w:p w14:paraId="5C71D38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15CE024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c>
          <w:tcPr>
            <w:tcW w:w="1620" w:type="dxa"/>
            <w:vAlign w:val="center"/>
          </w:tcPr>
          <w:p w14:paraId="1B39EB6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61-70</w:t>
            </w:r>
          </w:p>
        </w:tc>
        <w:tc>
          <w:tcPr>
            <w:tcW w:w="1469" w:type="dxa"/>
            <w:vAlign w:val="center"/>
          </w:tcPr>
          <w:p w14:paraId="1809B70D"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51-60</w:t>
            </w:r>
          </w:p>
        </w:tc>
      </w:tr>
      <w:tr w:rsidR="00097402" w:rsidRPr="00097402" w14:paraId="58DD88EA" w14:textId="77777777" w:rsidTr="00DE0264">
        <w:tc>
          <w:tcPr>
            <w:tcW w:w="3969" w:type="dxa"/>
          </w:tcPr>
          <w:p w14:paraId="3222438D"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roofErr w:type="spellStart"/>
            <w:r w:rsidRPr="00097402">
              <w:rPr>
                <w:rFonts w:ascii="Times New Roman" w:eastAsia="Times New Roman" w:hAnsi="Times New Roman" w:cs="Times New Roman"/>
                <w:kern w:val="0"/>
                <w:sz w:val="24"/>
                <w:szCs w:val="24"/>
                <w:lang w:eastAsia="ru-RU"/>
                <w14:ligatures w14:val="none"/>
              </w:rPr>
              <w:t>Лісоплодова</w:t>
            </w:r>
            <w:proofErr w:type="spellEnd"/>
            <w:r w:rsidRPr="00097402">
              <w:rPr>
                <w:rFonts w:ascii="Times New Roman" w:eastAsia="Times New Roman" w:hAnsi="Times New Roman" w:cs="Times New Roman"/>
                <w:kern w:val="0"/>
                <w:sz w:val="24"/>
                <w:szCs w:val="24"/>
                <w:lang w:eastAsia="ru-RU"/>
                <w14:ligatures w14:val="none"/>
              </w:rPr>
              <w:t xml:space="preserve"> (абрикос, груша, яблуня, черешня, вишня, алича, шовковиця, слива, берека)</w:t>
            </w:r>
          </w:p>
        </w:tc>
        <w:tc>
          <w:tcPr>
            <w:tcW w:w="871" w:type="dxa"/>
            <w:vAlign w:val="center"/>
          </w:tcPr>
          <w:p w14:paraId="678651A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w:t>
            </w:r>
          </w:p>
        </w:tc>
        <w:tc>
          <w:tcPr>
            <w:tcW w:w="1620" w:type="dxa"/>
            <w:vAlign w:val="center"/>
          </w:tcPr>
          <w:p w14:paraId="26F8A222"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51-60</w:t>
            </w:r>
          </w:p>
        </w:tc>
        <w:tc>
          <w:tcPr>
            <w:tcW w:w="1620" w:type="dxa"/>
            <w:vAlign w:val="center"/>
          </w:tcPr>
          <w:p w14:paraId="2B70B9FC"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51-60</w:t>
            </w:r>
          </w:p>
        </w:tc>
        <w:tc>
          <w:tcPr>
            <w:tcW w:w="1469" w:type="dxa"/>
            <w:vAlign w:val="center"/>
          </w:tcPr>
          <w:p w14:paraId="1E9BC4E7"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51-60</w:t>
            </w:r>
          </w:p>
        </w:tc>
      </w:tr>
      <w:tr w:rsidR="00097402" w:rsidRPr="00097402" w14:paraId="3825261C" w14:textId="77777777" w:rsidTr="00DE0264">
        <w:tc>
          <w:tcPr>
            <w:tcW w:w="3969" w:type="dxa"/>
          </w:tcPr>
          <w:p w14:paraId="45DA5F49"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Інші деревні породи (клен татарський, горобина, черемха, ясен вузьколистий)</w:t>
            </w:r>
          </w:p>
        </w:tc>
        <w:tc>
          <w:tcPr>
            <w:tcW w:w="871" w:type="dxa"/>
            <w:vAlign w:val="center"/>
          </w:tcPr>
          <w:p w14:paraId="65864B09"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w:t>
            </w:r>
          </w:p>
        </w:tc>
        <w:tc>
          <w:tcPr>
            <w:tcW w:w="1620" w:type="dxa"/>
            <w:vAlign w:val="center"/>
          </w:tcPr>
          <w:p w14:paraId="6BF9781A"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41-45</w:t>
            </w:r>
          </w:p>
        </w:tc>
        <w:tc>
          <w:tcPr>
            <w:tcW w:w="1620" w:type="dxa"/>
            <w:vAlign w:val="center"/>
          </w:tcPr>
          <w:p w14:paraId="5C81637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41-45</w:t>
            </w:r>
          </w:p>
        </w:tc>
        <w:tc>
          <w:tcPr>
            <w:tcW w:w="1469" w:type="dxa"/>
            <w:vAlign w:val="center"/>
          </w:tcPr>
          <w:p w14:paraId="6AD2E842"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31-35</w:t>
            </w:r>
          </w:p>
        </w:tc>
      </w:tr>
      <w:tr w:rsidR="00097402" w:rsidRPr="00097402" w14:paraId="31332390" w14:textId="77777777" w:rsidTr="00DE0264">
        <w:tc>
          <w:tcPr>
            <w:tcW w:w="3969" w:type="dxa"/>
          </w:tcPr>
          <w:p w14:paraId="0433DD03"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Чагарникова (глід, ліщина, обліпиха, маслинка)</w:t>
            </w:r>
          </w:p>
        </w:tc>
        <w:tc>
          <w:tcPr>
            <w:tcW w:w="871" w:type="dxa"/>
            <w:vAlign w:val="center"/>
          </w:tcPr>
          <w:p w14:paraId="54B27196"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w:t>
            </w:r>
          </w:p>
          <w:p w14:paraId="5CBC7BDB"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p>
        </w:tc>
        <w:tc>
          <w:tcPr>
            <w:tcW w:w="1620" w:type="dxa"/>
            <w:vAlign w:val="center"/>
          </w:tcPr>
          <w:p w14:paraId="45E85DC5"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21-25</w:t>
            </w:r>
          </w:p>
          <w:p w14:paraId="7E6226E7"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p>
        </w:tc>
        <w:tc>
          <w:tcPr>
            <w:tcW w:w="1620" w:type="dxa"/>
            <w:vAlign w:val="center"/>
          </w:tcPr>
          <w:p w14:paraId="167B720B"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21-25</w:t>
            </w:r>
          </w:p>
          <w:p w14:paraId="18D2C8D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p>
        </w:tc>
        <w:tc>
          <w:tcPr>
            <w:tcW w:w="1469" w:type="dxa"/>
            <w:vAlign w:val="center"/>
          </w:tcPr>
          <w:p w14:paraId="6970C151"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21-25</w:t>
            </w:r>
          </w:p>
          <w:p w14:paraId="25B52402"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p>
        </w:tc>
      </w:tr>
      <w:tr w:rsidR="00097402" w:rsidRPr="00097402" w14:paraId="78DC20FC" w14:textId="77777777" w:rsidTr="00DE0264">
        <w:tc>
          <w:tcPr>
            <w:tcW w:w="3969" w:type="dxa"/>
          </w:tcPr>
          <w:p w14:paraId="11E8260E"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Верби чагарникові</w:t>
            </w:r>
          </w:p>
        </w:tc>
        <w:tc>
          <w:tcPr>
            <w:tcW w:w="871" w:type="dxa"/>
            <w:vAlign w:val="center"/>
          </w:tcPr>
          <w:p w14:paraId="1208994B"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w:t>
            </w:r>
          </w:p>
        </w:tc>
        <w:tc>
          <w:tcPr>
            <w:tcW w:w="1620" w:type="dxa"/>
            <w:vAlign w:val="center"/>
          </w:tcPr>
          <w:p w14:paraId="6EED7A2E"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w:t>
            </w:r>
          </w:p>
        </w:tc>
        <w:tc>
          <w:tcPr>
            <w:tcW w:w="1620" w:type="dxa"/>
            <w:vAlign w:val="center"/>
          </w:tcPr>
          <w:p w14:paraId="27752FCC"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w:t>
            </w:r>
          </w:p>
        </w:tc>
        <w:tc>
          <w:tcPr>
            <w:tcW w:w="1469" w:type="dxa"/>
            <w:vAlign w:val="center"/>
          </w:tcPr>
          <w:p w14:paraId="55B76CF7"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w:t>
            </w:r>
          </w:p>
        </w:tc>
      </w:tr>
    </w:tbl>
    <w:p w14:paraId="2FEA5AE9"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12. Коригування запасів насаджень на 1 га при окомірній таксації, а також визначення відносних повнот при вимірювальній і переліковій таксації, проводити, керуючись нормативами приведеними у «Лісотаксаційному довіднику», затвердженому Держлісагентством України (протокол засідання НТР агентства від 16.12.2020 р.).</w:t>
      </w:r>
    </w:p>
    <w:p w14:paraId="4CAE5DC2"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13. У мішаних насадженнях загальний запас деревини на 1 га визначати за складовими породами.</w:t>
      </w:r>
    </w:p>
    <w:p w14:paraId="584FAF65"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14. Товаризацію експлуатаційного фонду проводити згідно з нормативами «</w:t>
      </w:r>
      <w:proofErr w:type="spellStart"/>
      <w:r w:rsidRPr="00097402">
        <w:rPr>
          <w:rFonts w:ascii="Times New Roman" w:eastAsia="Times New Roman" w:hAnsi="Times New Roman" w:cs="Times New Roman"/>
          <w:kern w:val="0"/>
          <w:sz w:val="24"/>
          <w:szCs w:val="24"/>
          <w:lang w:eastAsia="ru-RU"/>
          <w14:ligatures w14:val="none"/>
        </w:rPr>
        <w:t>Лісотаксаційного</w:t>
      </w:r>
      <w:proofErr w:type="spellEnd"/>
      <w:r w:rsidRPr="00097402">
        <w:rPr>
          <w:rFonts w:ascii="Times New Roman" w:eastAsia="Times New Roman" w:hAnsi="Times New Roman" w:cs="Times New Roman"/>
          <w:kern w:val="0"/>
          <w:sz w:val="24"/>
          <w:szCs w:val="24"/>
          <w:lang w:eastAsia="ru-RU"/>
          <w14:ligatures w14:val="none"/>
        </w:rPr>
        <w:t xml:space="preserve"> довідника».</w:t>
      </w:r>
    </w:p>
    <w:p w14:paraId="0408A051"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15. Вихід  ділової деревини від рубок головного користування і рубок формування та оздоровлення лісів проектувати з врахуванням фактичного стану деревостанів і досягнутого лісогосподарськими підприємствами за проєктний період.</w:t>
      </w:r>
    </w:p>
    <w:p w14:paraId="59FB091C"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16. Селекційну оцінку привести для пристиглих, стиглих і перестійних насаджень сосни та дуба відповідно до рекомендацій УкрНДІЛГА (за П. І. Молотковим). </w:t>
      </w:r>
    </w:p>
    <w:p w14:paraId="0E994E2B"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17. В рекреаційно-оздоровчих лісах  (ліси у межах населених пунктів, у межах округів санітарної охорони лікувально-оздоровчих територій і курортів, національних природних та регіональних ландшафтних парків (крім господарської та заповідної зон), лісопаркової </w:t>
      </w:r>
      <w:r w:rsidRPr="00097402">
        <w:rPr>
          <w:rFonts w:ascii="Times New Roman" w:eastAsia="Times New Roman" w:hAnsi="Times New Roman" w:cs="Times New Roman"/>
          <w:kern w:val="0"/>
          <w:sz w:val="24"/>
          <w:szCs w:val="24"/>
          <w:lang w:eastAsia="ru-RU"/>
          <w14:ligatures w14:val="none"/>
        </w:rPr>
        <w:lastRenderedPageBreak/>
        <w:t>частини лісів зелених зон, рекреаційно-оздоровчі ліси  поза межами зелених зон) та в рекреаційно-оздоровчих пунктах вздовж автомобільних доріг державного значення та на берегах річок, провести ландшафтну таксацію, керуючись при цьому «Методикою визначення показників рекреаційної характеристики земель», розробленою ВО «Укрдержліспроект» у 2000 році.</w:t>
      </w:r>
    </w:p>
    <w:p w14:paraId="2A5876AD"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18. Особливо захисні лісові ділянки виділяти згідно з Порядком, затвердженим КМУ від 16 травня 2007 року № 733, крім земель зайнятих постійними лісовими розсадниками, лісогосподарськими дорогами, просіками, лісовими протипожежними розривами, лісовими осушувальними канавами і дренажними системами (лист Держкомлісгоспу України від 28.04.09 р. №02-16/1713 «Щодо виділення особливо захисних лісових ділянок»).</w:t>
      </w:r>
    </w:p>
    <w:p w14:paraId="1ECDA763"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19. Виділити лісові ділянки, що мають спеціальне господарське значення, ключових біотопів згідно з «Національним каталогом біотопів України» у лісах лісогосподарських підприємств, де вони враховані.</w:t>
      </w:r>
    </w:p>
    <w:p w14:paraId="529B40F4" w14:textId="77777777" w:rsidR="00097402" w:rsidRPr="00097402" w:rsidRDefault="00097402" w:rsidP="00097402">
      <w:pPr>
        <w:spacing w:after="0" w:line="240" w:lineRule="auto"/>
        <w:ind w:firstLine="539"/>
        <w:jc w:val="both"/>
        <w:rPr>
          <w:rFonts w:ascii="Times New Roman" w:eastAsia="Times New Roman" w:hAnsi="Times New Roman" w:cs="Times New Roman"/>
          <w:color w:val="000000"/>
          <w:kern w:val="0"/>
          <w:sz w:val="24"/>
          <w:szCs w:val="24"/>
          <w14:ligatures w14:val="none"/>
        </w:rPr>
      </w:pPr>
      <w:r w:rsidRPr="00097402">
        <w:rPr>
          <w:rFonts w:ascii="Times New Roman" w:eastAsia="Times New Roman" w:hAnsi="Times New Roman" w:cs="Times New Roman"/>
          <w:color w:val="000000"/>
          <w:kern w:val="0"/>
          <w:sz w:val="24"/>
          <w:szCs w:val="24"/>
          <w14:ligatures w14:val="none"/>
        </w:rPr>
        <w:t xml:space="preserve">20. Виділити праліси, </w:t>
      </w:r>
      <w:proofErr w:type="spellStart"/>
      <w:r w:rsidRPr="00097402">
        <w:rPr>
          <w:rFonts w:ascii="Times New Roman" w:eastAsia="Times New Roman" w:hAnsi="Times New Roman" w:cs="Times New Roman"/>
          <w:color w:val="000000"/>
          <w:kern w:val="0"/>
          <w:sz w:val="24"/>
          <w:szCs w:val="24"/>
          <w14:ligatures w14:val="none"/>
        </w:rPr>
        <w:t>квазіпраліси</w:t>
      </w:r>
      <w:proofErr w:type="spellEnd"/>
      <w:r w:rsidRPr="00097402">
        <w:rPr>
          <w:rFonts w:ascii="Times New Roman" w:eastAsia="Times New Roman" w:hAnsi="Times New Roman" w:cs="Times New Roman"/>
          <w:color w:val="000000"/>
          <w:kern w:val="0"/>
          <w:sz w:val="24"/>
          <w:szCs w:val="24"/>
          <w14:ligatures w14:val="none"/>
        </w:rPr>
        <w:t xml:space="preserve"> та природні ліси згідно з матеріалами їх ідентифікації, проведеної лісогосподарськими підприємствами відповідно до «Методики визначення належності лісових територій до пралісів, квазіпралісів і природних лісів», затвердженої наказом Міністерства екології та природних ресурсів України  від 18 травня 2018 року № 161.</w:t>
      </w:r>
    </w:p>
    <w:p w14:paraId="2917AF20"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21. Виділити соціально значимі для місцевих громад лісові ділянки, які попередньо  узгоджені з місцевими органами влади.</w:t>
      </w:r>
    </w:p>
    <w:p w14:paraId="0CA63A57"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22. Виділити насадження-медоноси із панівних порід липи та акації білої у радіусі трьох кілометрів від місць розташування стаціонарних пасік і населених пунктів – ареалів природного розселення бджіл.</w:t>
      </w:r>
    </w:p>
    <w:p w14:paraId="6018DBAB"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23. Врахувати виявлені типові та унікальні природні комплекси, місця зростання та оселення рідкісних та таких, що перебувають під  загрозою зникнення  видів тваринного і рослинного світу і підлягають заповіданню, включенню до екологічної мережі.</w:t>
      </w:r>
    </w:p>
    <w:p w14:paraId="34B01493"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24. У матеріалах лісовпорядкування виділити охоронні зони, які створені відповідно до Порядку створення охоронних зон для збереження біорізноманіття у лісах (постанова КМУ від 12 травня 2023 р. № 499). Проектування господарських заходів в таких охоронних зонах проводити з врахуванням режиму ведення лісового господарства зазначеного у паспорті охоронної зони.</w:t>
      </w:r>
    </w:p>
    <w:p w14:paraId="621222FE"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25. В об’єктах природно-заповідного фонду лісогосподарські заходи проєктувати відповідно до чинного «Лісового кодексу України», Закону України «Про природно-заповідний фонд України» і відповідних положень про природно-заповідні об’єкти. </w:t>
      </w:r>
    </w:p>
    <w:p w14:paraId="6CD55113"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26. Прийняти площу об’єктів природно-заповідного фонду згідно  з актуальним Переліком територій та об’єктів природно-заповідного фонду.</w:t>
      </w:r>
    </w:p>
    <w:p w14:paraId="4E9427D5"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27. Рубки головного користування проектувати відповідно до «Порядку спеціального використання лісових ресурсів», затвердженого постановою КМУ від 23 травня 2007 року № 761, і «Правил рубок головного користування», затверджених наказом Державного комітету лісового господарства України від 23.12.2009 року № 364.</w:t>
      </w:r>
    </w:p>
    <w:p w14:paraId="24C8FFCE"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28. Залежно від категорій лісу, лісорослинних умов, типу лісу, складу і вікової структури деревостанів, біологічних особливостей деревних порід, наявності та стану підросту господарсько-цінних порід проектувати  вибіркові, поступові, комбіновані і суцільні системи рубок.</w:t>
      </w:r>
    </w:p>
    <w:p w14:paraId="4E0A4B1E"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29. У розладнаних, пошкоджених стиглих і перестійних деревостанах з повнотою 0,4 і нижче, у яких дозволено проведення рубок головного користування, запроектувати рубки за станом (термінові рубки).</w:t>
      </w:r>
    </w:p>
    <w:p w14:paraId="7BF08A19"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vertAlign w:val="superscript"/>
          <w:lang w:eastAsia="ru-RU"/>
          <w14:ligatures w14:val="none"/>
        </w:rPr>
      </w:pPr>
      <w:r w:rsidRPr="00097402">
        <w:rPr>
          <w:rFonts w:ascii="Times New Roman" w:eastAsia="Times New Roman" w:hAnsi="Times New Roman" w:cs="Times New Roman"/>
          <w:kern w:val="0"/>
          <w:sz w:val="24"/>
          <w:szCs w:val="24"/>
          <w:lang w:eastAsia="ru-RU"/>
          <w14:ligatures w14:val="none"/>
        </w:rPr>
        <w:t>30. Рубки головного користування проектувати в межах зони радіоактивного  забруднення до 10 Кі/км</w:t>
      </w:r>
      <w:r w:rsidRPr="00097402">
        <w:rPr>
          <w:rFonts w:ascii="Times New Roman" w:eastAsia="Times New Roman" w:hAnsi="Times New Roman" w:cs="Times New Roman"/>
          <w:kern w:val="0"/>
          <w:sz w:val="24"/>
          <w:szCs w:val="24"/>
          <w:vertAlign w:val="superscript"/>
          <w:lang w:eastAsia="ru-RU"/>
          <w14:ligatures w14:val="none"/>
        </w:rPr>
        <w:t>2137</w:t>
      </w:r>
      <w:r w:rsidRPr="00097402">
        <w:rPr>
          <w:rFonts w:ascii="Times New Roman" w:eastAsia="Times New Roman" w:hAnsi="Times New Roman" w:cs="Times New Roman"/>
          <w:kern w:val="0"/>
          <w:sz w:val="24"/>
          <w:szCs w:val="24"/>
          <w:lang w:eastAsia="ru-RU"/>
          <w14:ligatures w14:val="none"/>
        </w:rPr>
        <w:t>Сs</w:t>
      </w:r>
      <w:r w:rsidRPr="00097402">
        <w:rPr>
          <w:rFonts w:ascii="Times New Roman" w:eastAsia="Times New Roman" w:hAnsi="Times New Roman" w:cs="Times New Roman"/>
          <w:kern w:val="0"/>
          <w:sz w:val="24"/>
          <w:szCs w:val="24"/>
          <w:vertAlign w:val="superscript"/>
          <w:lang w:eastAsia="ru-RU"/>
          <w14:ligatures w14:val="none"/>
        </w:rPr>
        <w:t>.</w:t>
      </w:r>
    </w:p>
    <w:p w14:paraId="55EED6DE"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31. При складанні проекту рубок головного користування нарізку лісосік за роками не проводити, а зробити набір лісосік за п’ятиріччями. Відомість підсочки не складати, а навести характеристику фонду підсочки. Скласти фонди рубок головного користування, що включають лісові ділянки на яких зростають деревостани, що досягли або досягнуть віку стиглості під час проектного періоду та в яких дозволено проведення рубок головного користування.</w:t>
      </w:r>
    </w:p>
    <w:p w14:paraId="46B5F12B"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14:ligatures w14:val="none"/>
        </w:rPr>
      </w:pPr>
      <w:r w:rsidRPr="00097402">
        <w:rPr>
          <w:rFonts w:ascii="Times New Roman" w:eastAsia="Times New Roman" w:hAnsi="Times New Roman" w:cs="Times New Roman"/>
          <w:kern w:val="0"/>
          <w:sz w:val="24"/>
          <w:szCs w:val="24"/>
          <w:lang w:eastAsia="ru-RU"/>
          <w14:ligatures w14:val="none"/>
        </w:rPr>
        <w:lastRenderedPageBreak/>
        <w:t>32. При проектуванні рубок формування і оздоровлення лісів (рубки догляду, санітарні і лісовідновні рубки, рубки переформування, рубки пов’язані з реконструкцією та ландшафтні рубки) керуватися «Правилами поліпшення якісного складу лісів», затвердженими постановою КМУ від 12 квітня 2007 р. № 724</w:t>
      </w:r>
      <w:r w:rsidRPr="00097402">
        <w:rPr>
          <w:rFonts w:ascii="Times New Roman" w:eastAsia="Times New Roman" w:hAnsi="Times New Roman" w:cs="Times New Roman"/>
          <w:kern w:val="0"/>
          <w:sz w:val="24"/>
          <w:szCs w:val="24"/>
          <w14:ligatures w14:val="none"/>
        </w:rPr>
        <w:t>.</w:t>
      </w:r>
    </w:p>
    <w:p w14:paraId="4CF1D563"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33. У чистих насадженнях акації білої, берези, вільхи, осики, а сосни в сухих і дуже сухих лісорослинних умовах, освітлення і прочищення, як правило, не проектувати. </w:t>
      </w:r>
    </w:p>
    <w:p w14:paraId="74941DD7"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34. У насадженнях, що зростають в сирих і мокрих типах лісорослинних умов,  рубки догляду не проектувати, крім мішаних соснових  насаджень.</w:t>
      </w:r>
    </w:p>
    <w:p w14:paraId="7149AA01"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35. Для визначення щорічного обсягу рубок догляду прийняти такі розрахункові періоди їх повторюваності: освітлення в насадженнях дуба – 3 роки, у насадженнях інших порід – 5, прочищення – 5, проріджування – 7 років, прохідні рубки – 10 років.</w:t>
      </w:r>
    </w:p>
    <w:p w14:paraId="320BCD98"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36. Розрахунок обсягів рубок догляду провести за лісівничими міркуваннями, врахувавши критерії обмеження проектування рубок догляду. </w:t>
      </w:r>
    </w:p>
    <w:p w14:paraId="09DB02FC"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37. Вибіркові санітарні рубки призначати  в насадженнях відповідно до чинних Санітарних правил в лісах України.</w:t>
      </w:r>
    </w:p>
    <w:p w14:paraId="320E2AF4"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38. Сухостійну деревину та захаращення виявляти та проєктувати до рубки або окремого лісогосподарського заходу (ліквідація захаращеності) в рекреаційних лісах з 5 м</w:t>
      </w:r>
      <w:r w:rsidRPr="00097402">
        <w:rPr>
          <w:rFonts w:ascii="Times New Roman" w:eastAsia="Times New Roman" w:hAnsi="Times New Roman" w:cs="Times New Roman"/>
          <w:kern w:val="0"/>
          <w:sz w:val="24"/>
          <w:szCs w:val="24"/>
          <w:vertAlign w:val="superscript"/>
          <w:lang w:eastAsia="ru-RU"/>
          <w14:ligatures w14:val="none"/>
        </w:rPr>
        <w:t>3</w:t>
      </w:r>
      <w:r w:rsidRPr="00097402">
        <w:rPr>
          <w:rFonts w:ascii="Times New Roman" w:eastAsia="Times New Roman" w:hAnsi="Times New Roman" w:cs="Times New Roman"/>
          <w:kern w:val="0"/>
          <w:sz w:val="24"/>
          <w:szCs w:val="24"/>
          <w:lang w:eastAsia="ru-RU"/>
          <w14:ligatures w14:val="none"/>
        </w:rPr>
        <w:t>/га, а в решті лісів - з 10 м</w:t>
      </w:r>
      <w:r w:rsidRPr="00097402">
        <w:rPr>
          <w:rFonts w:ascii="Times New Roman" w:eastAsia="Times New Roman" w:hAnsi="Times New Roman" w:cs="Times New Roman"/>
          <w:kern w:val="0"/>
          <w:sz w:val="24"/>
          <w:szCs w:val="24"/>
          <w:vertAlign w:val="superscript"/>
          <w:lang w:eastAsia="ru-RU"/>
          <w14:ligatures w14:val="none"/>
        </w:rPr>
        <w:t>3</w:t>
      </w:r>
      <w:r w:rsidRPr="00097402">
        <w:rPr>
          <w:rFonts w:ascii="Times New Roman" w:eastAsia="Times New Roman" w:hAnsi="Times New Roman" w:cs="Times New Roman"/>
          <w:kern w:val="0"/>
          <w:sz w:val="24"/>
          <w:szCs w:val="24"/>
          <w:lang w:eastAsia="ru-RU"/>
          <w14:ligatures w14:val="none"/>
        </w:rPr>
        <w:t xml:space="preserve"> на 1 га.</w:t>
      </w:r>
    </w:p>
    <w:p w14:paraId="6492AF53"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39. Поодинокі  дерева враховувати  з 5 м</w:t>
      </w:r>
      <w:r w:rsidRPr="00097402">
        <w:rPr>
          <w:rFonts w:ascii="Times New Roman" w:eastAsia="Times New Roman" w:hAnsi="Times New Roman" w:cs="Times New Roman"/>
          <w:kern w:val="0"/>
          <w:sz w:val="24"/>
          <w:szCs w:val="24"/>
          <w:vertAlign w:val="superscript"/>
          <w:lang w:eastAsia="ru-RU"/>
          <w14:ligatures w14:val="none"/>
        </w:rPr>
        <w:t>3</w:t>
      </w:r>
      <w:r w:rsidRPr="00097402">
        <w:rPr>
          <w:rFonts w:ascii="Times New Roman" w:eastAsia="Times New Roman" w:hAnsi="Times New Roman" w:cs="Times New Roman"/>
          <w:kern w:val="0"/>
          <w:sz w:val="24"/>
          <w:szCs w:val="24"/>
          <w:lang w:eastAsia="ru-RU"/>
          <w14:ligatures w14:val="none"/>
        </w:rPr>
        <w:t xml:space="preserve"> на 1 га і незалежно від їхнього запасу  в рубку не призначати. </w:t>
      </w:r>
    </w:p>
    <w:p w14:paraId="6A5CF770"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40. Виявити фонд лісовідновних рубок у стиглих та перестійних різновікових багатоярусних деревостанах та  деревостанах простої структури для поновлення захисних, водоохоронних та інших корисних властивостей лісів, збереження біорізноманіття, підтримання і формування складної породної, ярусної і вікової структури деревостанів у госпчастинах з особливим режимом користування та особливо захисних лісових ділянках.</w:t>
      </w:r>
    </w:p>
    <w:p w14:paraId="0B8D804C"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Залежно від складу, вікової структури, повноти деревостанів. наявності життєздатного підросту господарсько-цінних порід лісовідновні рубки проектувати поступовим способом у поєднанні з рубками догляду.</w:t>
      </w:r>
    </w:p>
    <w:p w14:paraId="4E7F99B5"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Залежно від наявної та мінімально допустимої повноти після рубки прийняти наступну інтенсивність рубки:</w:t>
      </w:r>
    </w:p>
    <w:p w14:paraId="10389424"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-рівномірно-поступові – до 30%;</w:t>
      </w:r>
    </w:p>
    <w:p w14:paraId="6597E552"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-групово-поступові – до 20%.</w:t>
      </w:r>
    </w:p>
    <w:p w14:paraId="0F455621"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Суцільне вирубування смугами проектувати для світлолюбних порід та для ялинових насаджень за відсутності достатнього природного поновлення господарсько-цінних порід.</w:t>
      </w:r>
    </w:p>
    <w:p w14:paraId="7205F392"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Для визначення щорічного обсягу лісовідновних рубок термін повторюваності для вибіркових і поступових рубок прийняти – 10 років.</w:t>
      </w:r>
    </w:p>
    <w:p w14:paraId="695E2218"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41. Визначити фонд рубок переформування – комплексних рубок, спрямованих на поступове перетворення одновікових чистих у різновікові мішані багатоярусні лісові насадження, склад і структура насаджень яких не відповідають оптимальним наближеним до природного складу параметрам.</w:t>
      </w:r>
    </w:p>
    <w:p w14:paraId="5B4EEEE0"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42. До фонду рубок, пов’язаних з реконструкцією, віднести малоцінні і похідні молодняки, чагарники з недостатнім відновленням головних порід, сильно зріджені деревостани малоцінних  молодняків з куртинним розміщенням дерев та похідні молодняки, які за своїм станом не відповідають корінним типам лісу і є малоцінними. </w:t>
      </w:r>
    </w:p>
    <w:p w14:paraId="7E2EE063"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Основним способом реконструкції визнати суцільний з наступним створенням лісових культур за технологією, аналогічною створенню лісових культур на зрубах. </w:t>
      </w:r>
    </w:p>
    <w:p w14:paraId="67632E13"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14:ligatures w14:val="none"/>
        </w:rPr>
      </w:pPr>
      <w:r w:rsidRPr="00097402">
        <w:rPr>
          <w:rFonts w:ascii="Times New Roman" w:eastAsia="Times New Roman" w:hAnsi="Times New Roman" w:cs="Times New Roman"/>
          <w:kern w:val="0"/>
          <w:sz w:val="24"/>
          <w:szCs w:val="24"/>
          <w14:ligatures w14:val="none"/>
        </w:rPr>
        <w:t xml:space="preserve">43. Під час таксації рідколісь відносити їх до фонду відтворення лісу з </w:t>
      </w:r>
      <w:proofErr w:type="spellStart"/>
      <w:r w:rsidRPr="00097402">
        <w:rPr>
          <w:rFonts w:ascii="Times New Roman" w:eastAsia="Times New Roman" w:hAnsi="Times New Roman" w:cs="Times New Roman"/>
          <w:kern w:val="0"/>
          <w:sz w:val="24"/>
          <w:szCs w:val="24"/>
          <w14:ligatures w14:val="none"/>
        </w:rPr>
        <w:t>проєктуванням</w:t>
      </w:r>
      <w:proofErr w:type="spellEnd"/>
      <w:r w:rsidRPr="00097402">
        <w:rPr>
          <w:rFonts w:ascii="Times New Roman" w:eastAsia="Times New Roman" w:hAnsi="Times New Roman" w:cs="Times New Roman"/>
          <w:kern w:val="0"/>
          <w:sz w:val="24"/>
          <w:szCs w:val="24"/>
          <w14:ligatures w14:val="none"/>
        </w:rPr>
        <w:t xml:space="preserve"> лісовідновних заходів шляхом сприяння природному поновленню. За наявності сухостійних, </w:t>
      </w:r>
      <w:proofErr w:type="spellStart"/>
      <w:r w:rsidRPr="00097402">
        <w:rPr>
          <w:rFonts w:ascii="Times New Roman" w:eastAsia="Times New Roman" w:hAnsi="Times New Roman" w:cs="Times New Roman"/>
          <w:kern w:val="0"/>
          <w:sz w:val="24"/>
          <w:szCs w:val="24"/>
          <w14:ligatures w14:val="none"/>
        </w:rPr>
        <w:t>відмираючих</w:t>
      </w:r>
      <w:proofErr w:type="spellEnd"/>
      <w:r w:rsidRPr="00097402">
        <w:rPr>
          <w:rFonts w:ascii="Times New Roman" w:eastAsia="Times New Roman" w:hAnsi="Times New Roman" w:cs="Times New Roman"/>
          <w:kern w:val="0"/>
          <w:sz w:val="24"/>
          <w:szCs w:val="24"/>
          <w14:ligatures w14:val="none"/>
        </w:rPr>
        <w:t>, дуже ослаблених дерев проєктувати вибіркові санітарні рубки, ліквідацію захаращеності. Рубки рідколісь, як окремий лісогосподарський захід не проєктувати.</w:t>
      </w:r>
    </w:p>
    <w:p w14:paraId="62EB6F55"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44. У лісах в межах населених пунктів, лісопаркових частин лісів зелених зон, регіональних ландшафтних парків (окрім заповідних і господарських зон) та в рекреаційно-оздоровчих лісах поза межами зелених зон запроєктувати ландшафтні рубки (ландшафтні рубки догляду, ландшафтні реконструктивні рубки малоцінних молодняків, ландшафтні рубки </w:t>
      </w:r>
      <w:r w:rsidRPr="00097402">
        <w:rPr>
          <w:rFonts w:ascii="Times New Roman" w:eastAsia="Times New Roman" w:hAnsi="Times New Roman" w:cs="Times New Roman"/>
          <w:kern w:val="0"/>
          <w:sz w:val="24"/>
          <w:szCs w:val="24"/>
          <w:lang w:eastAsia="ru-RU"/>
          <w14:ligatures w14:val="none"/>
        </w:rPr>
        <w:lastRenderedPageBreak/>
        <w:t>регулювання співвідношення типів ландшафтів, пейзажні рубки, ландшафтні рубки планування території) з метою формування лісопаркових ландшафтів і підвищення їх естетично-оздоровчої цінності та стійкості.</w:t>
      </w:r>
    </w:p>
    <w:p w14:paraId="7D1B0750"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45. Розрубування квартальних просік запроектувати там, де вони відсутні, шириною 6 м.</w:t>
      </w:r>
    </w:p>
    <w:p w14:paraId="10F4766F"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46. Визначити і запроектувати інші заходи формування і оздоровлення лісів.</w:t>
      </w:r>
    </w:p>
    <w:p w14:paraId="0D70493C"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47. Визначити і запроектувати інші заходи, не пов’язані з веденням лісового господарства.</w:t>
      </w:r>
    </w:p>
    <w:p w14:paraId="27B62C29"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48. Типологічну характеристику лісових ділянок проводити за таблицею, розробленою </w:t>
      </w:r>
      <w:proofErr w:type="spellStart"/>
      <w:r w:rsidRPr="00097402">
        <w:rPr>
          <w:rFonts w:ascii="Times New Roman" w:eastAsia="Times New Roman" w:hAnsi="Times New Roman" w:cs="Times New Roman"/>
          <w:kern w:val="0"/>
          <w:sz w:val="24"/>
          <w:szCs w:val="24"/>
          <w:lang w:eastAsia="ru-RU"/>
          <w14:ligatures w14:val="none"/>
        </w:rPr>
        <w:t>УкрДІЛГА</w:t>
      </w:r>
      <w:proofErr w:type="spellEnd"/>
      <w:r w:rsidRPr="00097402">
        <w:rPr>
          <w:rFonts w:ascii="Times New Roman" w:eastAsia="Times New Roman" w:hAnsi="Times New Roman" w:cs="Times New Roman"/>
          <w:kern w:val="0"/>
          <w:sz w:val="24"/>
          <w:szCs w:val="24"/>
          <w:lang w:eastAsia="ru-RU"/>
          <w14:ligatures w14:val="none"/>
        </w:rPr>
        <w:t xml:space="preserve"> (к. с.-г. наук </w:t>
      </w:r>
      <w:proofErr w:type="spellStart"/>
      <w:r w:rsidRPr="00097402">
        <w:rPr>
          <w:rFonts w:ascii="Times New Roman" w:eastAsia="Times New Roman" w:hAnsi="Times New Roman" w:cs="Times New Roman"/>
          <w:kern w:val="0"/>
          <w:sz w:val="24"/>
          <w:szCs w:val="24"/>
          <w:lang w:eastAsia="ru-RU"/>
          <w14:ligatures w14:val="none"/>
        </w:rPr>
        <w:t>Федець</w:t>
      </w:r>
      <w:proofErr w:type="spellEnd"/>
      <w:r w:rsidRPr="00097402">
        <w:rPr>
          <w:rFonts w:ascii="Times New Roman" w:eastAsia="Times New Roman" w:hAnsi="Times New Roman" w:cs="Times New Roman"/>
          <w:kern w:val="0"/>
          <w:sz w:val="24"/>
          <w:szCs w:val="24"/>
          <w:lang w:eastAsia="ru-RU"/>
          <w14:ligatures w14:val="none"/>
        </w:rPr>
        <w:t xml:space="preserve"> І. Ф).</w:t>
      </w:r>
    </w:p>
    <w:p w14:paraId="12C8DE90"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49. </w:t>
      </w:r>
      <w:proofErr w:type="spellStart"/>
      <w:r w:rsidRPr="00097402">
        <w:rPr>
          <w:rFonts w:ascii="Times New Roman" w:eastAsia="Times New Roman" w:hAnsi="Times New Roman" w:cs="Times New Roman"/>
          <w:kern w:val="0"/>
          <w:sz w:val="24"/>
          <w:szCs w:val="24"/>
          <w:lang w:eastAsia="ru-RU"/>
          <w14:ligatures w14:val="none"/>
        </w:rPr>
        <w:t>Лісоінвентаризацію</w:t>
      </w:r>
      <w:proofErr w:type="spellEnd"/>
      <w:r w:rsidRPr="00097402">
        <w:rPr>
          <w:rFonts w:ascii="Times New Roman" w:eastAsia="Times New Roman" w:hAnsi="Times New Roman" w:cs="Times New Roman"/>
          <w:kern w:val="0"/>
          <w:sz w:val="24"/>
          <w:szCs w:val="24"/>
          <w:lang w:eastAsia="ru-RU"/>
          <w14:ligatures w14:val="none"/>
        </w:rPr>
        <w:t xml:space="preserve"> і проектування лісогосподарських заходів проводити на ґрунтово-типологічній основі з використанням таблиць діагностичних ознак типів лісу. поданих  в «Основних положеннях організації і розвитку лісового господарства Київської області».</w:t>
      </w:r>
    </w:p>
    <w:p w14:paraId="3F0F0098"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50. Відтворення лісів проектувати згідно з «Правилами відтворення лісів», затвердженими Постановою КМУ від 1 березня 2007 року № 303.</w:t>
      </w:r>
    </w:p>
    <w:p w14:paraId="3D96AF98"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У зонах радіоактивного забруднення до 10 Кі/км</w:t>
      </w:r>
      <w:r w:rsidRPr="00097402">
        <w:rPr>
          <w:rFonts w:ascii="Times New Roman" w:eastAsia="Times New Roman" w:hAnsi="Times New Roman" w:cs="Times New Roman"/>
          <w:kern w:val="0"/>
          <w:sz w:val="24"/>
          <w:szCs w:val="24"/>
          <w:vertAlign w:val="superscript"/>
          <w:lang w:eastAsia="ru-RU"/>
          <w14:ligatures w14:val="none"/>
        </w:rPr>
        <w:t>2</w:t>
      </w:r>
      <w:r w:rsidRPr="00097402">
        <w:rPr>
          <w:rFonts w:ascii="Times New Roman" w:eastAsia="Times New Roman" w:hAnsi="Times New Roman" w:cs="Times New Roman"/>
          <w:kern w:val="0"/>
          <w:sz w:val="24"/>
          <w:szCs w:val="24"/>
          <w:lang w:eastAsia="ru-RU"/>
          <w14:ligatures w14:val="none"/>
        </w:rPr>
        <w:t xml:space="preserve"> Сs</w:t>
      </w:r>
      <w:r w:rsidRPr="00097402">
        <w:rPr>
          <w:rFonts w:ascii="Times New Roman" w:eastAsia="Times New Roman" w:hAnsi="Times New Roman" w:cs="Times New Roman"/>
          <w:kern w:val="0"/>
          <w:sz w:val="24"/>
          <w:szCs w:val="24"/>
          <w:vertAlign w:val="superscript"/>
          <w:lang w:eastAsia="ru-RU"/>
          <w14:ligatures w14:val="none"/>
        </w:rPr>
        <w:t>137</w:t>
      </w:r>
      <w:r w:rsidRPr="00097402">
        <w:rPr>
          <w:rFonts w:ascii="Times New Roman" w:eastAsia="Times New Roman" w:hAnsi="Times New Roman" w:cs="Times New Roman"/>
          <w:kern w:val="0"/>
          <w:sz w:val="24"/>
          <w:szCs w:val="24"/>
          <w:lang w:eastAsia="ru-RU"/>
          <w14:ligatures w14:val="none"/>
        </w:rPr>
        <w:t xml:space="preserve">, основним способом відтворення лісів прийняти штучний - створення лісових культур. У зонах із вищим забрудненням проектувати тільки природне поновлення. </w:t>
      </w:r>
    </w:p>
    <w:p w14:paraId="58DB3508"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lang w:eastAsia="ru-RU"/>
          <w14:ligatures w14:val="none"/>
        </w:rPr>
        <w:t xml:space="preserve">51. </w:t>
      </w:r>
      <w:r w:rsidRPr="00097402">
        <w:rPr>
          <w:rFonts w:ascii="Times New Roman" w:eastAsia="Times New Roman" w:hAnsi="Times New Roman" w:cs="Times New Roman"/>
          <w:kern w:val="0"/>
          <w:sz w:val="24"/>
          <w:szCs w:val="24"/>
          <w:lang w:eastAsia="ru-RU"/>
          <w14:ligatures w14:val="none"/>
        </w:rPr>
        <w:t>Схеми</w:t>
      </w:r>
      <w:r w:rsidRPr="00097402">
        <w:rPr>
          <w:rFonts w:ascii="Times New Roman" w:eastAsia="Times New Roman" w:hAnsi="Times New Roman" w:cs="Times New Roman"/>
          <w:kern w:val="0"/>
          <w:sz w:val="24"/>
          <w:lang w:eastAsia="ru-RU"/>
          <w14:ligatures w14:val="none"/>
        </w:rPr>
        <w:t xml:space="preserve"> лісових культур проектувати відповідно до </w:t>
      </w:r>
      <w:r w:rsidRPr="00097402">
        <w:rPr>
          <w:rFonts w:ascii="Times New Roman" w:eastAsia="Times New Roman" w:hAnsi="Times New Roman" w:cs="Times New Roman"/>
          <w:kern w:val="0"/>
          <w:sz w:val="24"/>
          <w:szCs w:val="24"/>
          <w:lang w:eastAsia="ru-RU"/>
          <w14:ligatures w14:val="none"/>
        </w:rPr>
        <w:t xml:space="preserve">«Типів лісових культур за лісорослинними зонами України» (2008р.), ухвалених секцією організації управління лісовим господарством науково-технічною нарадою Держкомлісгоспу України (Протокол № 1 від 18.03.2010 р.) з врахуванням </w:t>
      </w:r>
      <w:hyperlink r:id="rId7" w:anchor="n13" w:history="1">
        <w:r w:rsidRPr="00097402">
          <w:rPr>
            <w:rFonts w:ascii="Times New Roman" w:eastAsia="Times New Roman" w:hAnsi="Times New Roman" w:cs="Times New Roman"/>
            <w:kern w:val="0"/>
            <w:sz w:val="24"/>
            <w:szCs w:val="24"/>
            <w:lang w:eastAsia="ru-RU"/>
            <w14:ligatures w14:val="none"/>
          </w:rPr>
          <w:t>Перелік</w:t>
        </w:r>
      </w:hyperlink>
      <w:r w:rsidRPr="00097402">
        <w:rPr>
          <w:rFonts w:ascii="Times New Roman" w:eastAsia="Times New Roman" w:hAnsi="Times New Roman" w:cs="Times New Roman"/>
          <w:kern w:val="0"/>
          <w:sz w:val="24"/>
          <w:szCs w:val="24"/>
          <w:lang w:eastAsia="ru-RU"/>
          <w14:ligatures w14:val="none"/>
        </w:rPr>
        <w:t>у</w:t>
      </w:r>
      <w:hyperlink r:id="rId8" w:anchor="n13" w:history="1">
        <w:r w:rsidRPr="00097402">
          <w:rPr>
            <w:rFonts w:ascii="Times New Roman" w:eastAsia="Times New Roman" w:hAnsi="Times New Roman" w:cs="Times New Roman"/>
            <w:kern w:val="0"/>
            <w:sz w:val="24"/>
            <w:szCs w:val="24"/>
            <w:lang w:eastAsia="ru-RU"/>
            <w14:ligatures w14:val="none"/>
          </w:rPr>
          <w:t xml:space="preserve"> інвазійних видів дерев із значною здатністю до неконтрольованого поширення, заборонених до використання у процесі відтворення лісів</w:t>
        </w:r>
      </w:hyperlink>
      <w:r w:rsidRPr="00097402">
        <w:rPr>
          <w:rFonts w:ascii="Times New Roman" w:eastAsia="Times New Roman" w:hAnsi="Times New Roman" w:cs="Times New Roman"/>
          <w:kern w:val="0"/>
          <w:sz w:val="24"/>
          <w:szCs w:val="24"/>
          <w:lang w:eastAsia="ru-RU"/>
          <w14:ligatures w14:val="none"/>
        </w:rPr>
        <w:t xml:space="preserve"> (наказ Міндовкілля від 03.04.2023 № 184, зареєстрований в Міністерстві юстиції України від  19 квітня 2023 р. за № 641/39697).</w:t>
      </w:r>
    </w:p>
    <w:p w14:paraId="6C8E5370"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52. Зруби проєктного періоду в сирих і мокрих типах лісорослинних умов, а також в інших лісорослинних умовах за наявності достатньої кількості природного поновлення сосни звичайної, дуба звичайного, ясена звичайного, вільхи чорної та інших цінних деревних порід проектувати під природне поновлення.</w:t>
      </w:r>
    </w:p>
    <w:p w14:paraId="2B23E03B"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53. На зрубах площею менше 0.5 га та інших не вкритих лісовою рослинністю ділянках площею менше 1 га як правило, проектувати сприяння природному поновленню (шляхом посадки до 3 тис. шт. на 1 га) передбачивши на них відповідні господарські заходи.</w:t>
      </w:r>
    </w:p>
    <w:p w14:paraId="1A5E0AAE"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54. Оцінку якості незімкнутих лісових культур, лісових культур і природного поновлення при переведенні їх до вкритих лісовою рослинністю лісових ділянок проводити згідно з «Інструкцією з проектування, технічного приймання, обліку та оцінки якості лісокультурних об’єктів», затвердженою наказом Держкомлісгоспу України від 19 серпня 2010 року №260.</w:t>
      </w:r>
    </w:p>
    <w:p w14:paraId="24CC877C"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55. Нормативну приживлюваність для лісових культур встановити для одно- та дворічних культур 88 %, для трирічних 83 %.</w:t>
      </w:r>
    </w:p>
    <w:p w14:paraId="55766475"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56. Оцінку якості лісових культур, переведених до вкритих лісовою рослинністю лісових ділянок, визначати за наступною шкалою: </w:t>
      </w:r>
    </w:p>
    <w:p w14:paraId="39F8B020" w14:textId="77777777" w:rsidR="00097402" w:rsidRPr="00097402" w:rsidRDefault="00097402" w:rsidP="00097402">
      <w:pPr>
        <w:spacing w:after="0" w:line="240" w:lineRule="auto"/>
        <w:ind w:firstLine="720"/>
        <w:jc w:val="both"/>
        <w:rPr>
          <w:rFonts w:ascii="Times New Roman" w:eastAsia="Times New Roman" w:hAnsi="Times New Roman" w:cs="Times New Roman"/>
          <w:kern w:val="0"/>
          <w:sz w:val="24"/>
          <w:szCs w:val="24"/>
          <w:lang w:eastAsia="ru-RU"/>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021"/>
        <w:gridCol w:w="1080"/>
        <w:gridCol w:w="720"/>
        <w:gridCol w:w="1080"/>
        <w:gridCol w:w="1135"/>
        <w:gridCol w:w="1385"/>
      </w:tblGrid>
      <w:tr w:rsidR="00097402" w:rsidRPr="00097402" w14:paraId="4CD38A49" w14:textId="77777777" w:rsidTr="00DE0264">
        <w:trPr>
          <w:cantSplit/>
        </w:trPr>
        <w:tc>
          <w:tcPr>
            <w:tcW w:w="3119" w:type="dxa"/>
            <w:vMerge w:val="restart"/>
            <w:tcBorders>
              <w:top w:val="single" w:sz="4" w:space="0" w:color="auto"/>
              <w:left w:val="single" w:sz="4" w:space="0" w:color="auto"/>
              <w:bottom w:val="double" w:sz="4" w:space="0" w:color="auto"/>
              <w:right w:val="single" w:sz="4" w:space="0" w:color="auto"/>
            </w:tcBorders>
            <w:vAlign w:val="center"/>
          </w:tcPr>
          <w:p w14:paraId="14898A61"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Показники</w:t>
            </w:r>
          </w:p>
        </w:tc>
        <w:tc>
          <w:tcPr>
            <w:tcW w:w="2821" w:type="dxa"/>
            <w:gridSpan w:val="3"/>
            <w:tcBorders>
              <w:top w:val="single" w:sz="4" w:space="0" w:color="auto"/>
              <w:left w:val="single" w:sz="4" w:space="0" w:color="auto"/>
              <w:bottom w:val="single" w:sz="4" w:space="0" w:color="auto"/>
              <w:right w:val="single" w:sz="4" w:space="0" w:color="auto"/>
            </w:tcBorders>
          </w:tcPr>
          <w:p w14:paraId="7B8E5B0A"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Класи якості</w:t>
            </w:r>
          </w:p>
        </w:tc>
        <w:tc>
          <w:tcPr>
            <w:tcW w:w="1080" w:type="dxa"/>
            <w:vMerge w:val="restart"/>
            <w:tcBorders>
              <w:top w:val="single" w:sz="4" w:space="0" w:color="auto"/>
              <w:left w:val="single" w:sz="4" w:space="0" w:color="auto"/>
              <w:bottom w:val="double" w:sz="4" w:space="0" w:color="auto"/>
              <w:right w:val="single" w:sz="4" w:space="0" w:color="auto"/>
            </w:tcBorders>
          </w:tcPr>
          <w:p w14:paraId="1F478A7E" w14:textId="77777777" w:rsidR="00097402" w:rsidRPr="00097402" w:rsidRDefault="00097402" w:rsidP="00097402">
            <w:pPr>
              <w:spacing w:after="0" w:line="240" w:lineRule="auto"/>
              <w:ind w:left="-94" w:right="-176"/>
              <w:jc w:val="center"/>
              <w:rPr>
                <w:rFonts w:ascii="Times New Roman" w:eastAsia="Times New Roman" w:hAnsi="Times New Roman" w:cs="Times New Roman"/>
                <w:kern w:val="0"/>
                <w:sz w:val="24"/>
                <w:szCs w:val="24"/>
                <w:lang w:eastAsia="ru-RU"/>
                <w14:ligatures w14:val="none"/>
              </w:rPr>
            </w:pPr>
            <w:proofErr w:type="spellStart"/>
            <w:r w:rsidRPr="00097402">
              <w:rPr>
                <w:rFonts w:ascii="Times New Roman" w:eastAsia="Times New Roman" w:hAnsi="Times New Roman" w:cs="Times New Roman"/>
                <w:kern w:val="0"/>
                <w:sz w:val="24"/>
                <w:szCs w:val="24"/>
                <w:lang w:eastAsia="ru-RU"/>
                <w14:ligatures w14:val="none"/>
              </w:rPr>
              <w:t>Незадо</w:t>
            </w:r>
            <w:proofErr w:type="spellEnd"/>
            <w:r w:rsidRPr="00097402">
              <w:rPr>
                <w:rFonts w:ascii="Times New Roman" w:eastAsia="Times New Roman" w:hAnsi="Times New Roman" w:cs="Times New Roman"/>
                <w:kern w:val="0"/>
                <w:sz w:val="24"/>
                <w:szCs w:val="24"/>
                <w:lang w:eastAsia="ru-RU"/>
                <w14:ligatures w14:val="none"/>
              </w:rPr>
              <w:t>-</w:t>
            </w:r>
          </w:p>
          <w:p w14:paraId="1698C0FE" w14:textId="77777777" w:rsidR="00097402" w:rsidRPr="00097402" w:rsidRDefault="00097402" w:rsidP="00097402">
            <w:pPr>
              <w:spacing w:after="0" w:line="240" w:lineRule="auto"/>
              <w:ind w:left="-94" w:right="-176"/>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вільні (не </w:t>
            </w:r>
            <w:proofErr w:type="spellStart"/>
            <w:r w:rsidRPr="00097402">
              <w:rPr>
                <w:rFonts w:ascii="Times New Roman" w:eastAsia="Times New Roman" w:hAnsi="Times New Roman" w:cs="Times New Roman"/>
                <w:kern w:val="0"/>
                <w:sz w:val="24"/>
                <w:szCs w:val="24"/>
                <w:lang w:eastAsia="ru-RU"/>
                <w14:ligatures w14:val="none"/>
              </w:rPr>
              <w:t>атесто-вані</w:t>
            </w:r>
            <w:proofErr w:type="spellEnd"/>
            <w:r w:rsidRPr="00097402">
              <w:rPr>
                <w:rFonts w:ascii="Times New Roman" w:eastAsia="Times New Roman" w:hAnsi="Times New Roman" w:cs="Times New Roman"/>
                <w:kern w:val="0"/>
                <w:sz w:val="24"/>
                <w:szCs w:val="24"/>
                <w:lang w:eastAsia="ru-RU"/>
                <w14:ligatures w14:val="none"/>
              </w:rPr>
              <w:t>)</w:t>
            </w:r>
          </w:p>
        </w:tc>
        <w:tc>
          <w:tcPr>
            <w:tcW w:w="1135" w:type="dxa"/>
            <w:vMerge w:val="restart"/>
            <w:tcBorders>
              <w:top w:val="single" w:sz="4" w:space="0" w:color="auto"/>
              <w:left w:val="single" w:sz="4" w:space="0" w:color="auto"/>
              <w:bottom w:val="double" w:sz="4" w:space="0" w:color="auto"/>
              <w:right w:val="single" w:sz="4" w:space="0" w:color="auto"/>
            </w:tcBorders>
          </w:tcPr>
          <w:p w14:paraId="7D30931B" w14:textId="77777777" w:rsidR="00097402" w:rsidRPr="00097402" w:rsidRDefault="00097402" w:rsidP="00097402">
            <w:pPr>
              <w:spacing w:after="0" w:line="240" w:lineRule="auto"/>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Загиблі</w:t>
            </w:r>
          </w:p>
        </w:tc>
        <w:tc>
          <w:tcPr>
            <w:tcW w:w="1385" w:type="dxa"/>
            <w:vMerge w:val="restart"/>
            <w:tcBorders>
              <w:top w:val="single" w:sz="4" w:space="0" w:color="auto"/>
              <w:left w:val="single" w:sz="4" w:space="0" w:color="auto"/>
              <w:bottom w:val="double" w:sz="4" w:space="0" w:color="auto"/>
              <w:right w:val="single" w:sz="4" w:space="0" w:color="auto"/>
            </w:tcBorders>
          </w:tcPr>
          <w:p w14:paraId="4B8873E9" w14:textId="77777777" w:rsidR="00097402" w:rsidRPr="00097402" w:rsidRDefault="00097402" w:rsidP="00097402">
            <w:pPr>
              <w:spacing w:after="0" w:line="240" w:lineRule="auto"/>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Природне </w:t>
            </w:r>
            <w:proofErr w:type="spellStart"/>
            <w:r w:rsidRPr="00097402">
              <w:rPr>
                <w:rFonts w:ascii="Times New Roman" w:eastAsia="Times New Roman" w:hAnsi="Times New Roman" w:cs="Times New Roman"/>
                <w:kern w:val="0"/>
                <w:sz w:val="24"/>
                <w:szCs w:val="24"/>
                <w:lang w:eastAsia="ru-RU"/>
                <w14:ligatures w14:val="none"/>
              </w:rPr>
              <w:t>поновлен</w:t>
            </w:r>
            <w:proofErr w:type="spellEnd"/>
            <w:r w:rsidRPr="00097402">
              <w:rPr>
                <w:rFonts w:ascii="Times New Roman" w:eastAsia="Times New Roman" w:hAnsi="Times New Roman" w:cs="Times New Roman"/>
                <w:kern w:val="0"/>
                <w:sz w:val="24"/>
                <w:szCs w:val="24"/>
                <w:lang w:eastAsia="ru-RU"/>
                <w14:ligatures w14:val="none"/>
              </w:rPr>
              <w:t xml:space="preserve">-ня з </w:t>
            </w:r>
            <w:proofErr w:type="spellStart"/>
            <w:r w:rsidRPr="00097402">
              <w:rPr>
                <w:rFonts w:ascii="Times New Roman" w:eastAsia="Times New Roman" w:hAnsi="Times New Roman" w:cs="Times New Roman"/>
                <w:kern w:val="0"/>
                <w:sz w:val="24"/>
                <w:szCs w:val="24"/>
                <w:lang w:eastAsia="ru-RU"/>
                <w14:ligatures w14:val="none"/>
              </w:rPr>
              <w:t>учас</w:t>
            </w:r>
            <w:proofErr w:type="spellEnd"/>
            <w:r w:rsidRPr="00097402">
              <w:rPr>
                <w:rFonts w:ascii="Times New Roman" w:eastAsia="Times New Roman" w:hAnsi="Times New Roman" w:cs="Times New Roman"/>
                <w:kern w:val="0"/>
                <w:sz w:val="24"/>
                <w:szCs w:val="24"/>
                <w:lang w:eastAsia="ru-RU"/>
                <w14:ligatures w14:val="none"/>
              </w:rPr>
              <w:t>-тю культур</w:t>
            </w:r>
          </w:p>
        </w:tc>
      </w:tr>
      <w:tr w:rsidR="00097402" w:rsidRPr="00097402" w14:paraId="3913C0A5" w14:textId="77777777" w:rsidTr="00DE0264">
        <w:trPr>
          <w:cantSplit/>
        </w:trPr>
        <w:tc>
          <w:tcPr>
            <w:tcW w:w="3119" w:type="dxa"/>
            <w:vMerge/>
            <w:tcBorders>
              <w:top w:val="single" w:sz="4" w:space="0" w:color="auto"/>
              <w:left w:val="single" w:sz="4" w:space="0" w:color="auto"/>
              <w:bottom w:val="double" w:sz="4" w:space="0" w:color="auto"/>
              <w:right w:val="single" w:sz="4" w:space="0" w:color="auto"/>
            </w:tcBorders>
            <w:vAlign w:val="center"/>
          </w:tcPr>
          <w:p w14:paraId="6A6CE7C9"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p>
        </w:tc>
        <w:tc>
          <w:tcPr>
            <w:tcW w:w="1021" w:type="dxa"/>
            <w:tcBorders>
              <w:top w:val="single" w:sz="4" w:space="0" w:color="auto"/>
              <w:left w:val="single" w:sz="4" w:space="0" w:color="auto"/>
              <w:bottom w:val="double" w:sz="4" w:space="0" w:color="auto"/>
              <w:right w:val="single" w:sz="4" w:space="0" w:color="auto"/>
            </w:tcBorders>
            <w:vAlign w:val="center"/>
          </w:tcPr>
          <w:p w14:paraId="6F04FEFB"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w:t>
            </w:r>
          </w:p>
        </w:tc>
        <w:tc>
          <w:tcPr>
            <w:tcW w:w="1080" w:type="dxa"/>
            <w:tcBorders>
              <w:top w:val="single" w:sz="4" w:space="0" w:color="auto"/>
              <w:left w:val="single" w:sz="4" w:space="0" w:color="auto"/>
              <w:bottom w:val="double" w:sz="4" w:space="0" w:color="auto"/>
              <w:right w:val="single" w:sz="4" w:space="0" w:color="auto"/>
            </w:tcBorders>
            <w:vAlign w:val="center"/>
          </w:tcPr>
          <w:p w14:paraId="2DB6D1C7"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2</w:t>
            </w:r>
          </w:p>
        </w:tc>
        <w:tc>
          <w:tcPr>
            <w:tcW w:w="720" w:type="dxa"/>
            <w:tcBorders>
              <w:top w:val="single" w:sz="4" w:space="0" w:color="auto"/>
              <w:left w:val="single" w:sz="4" w:space="0" w:color="auto"/>
              <w:bottom w:val="double" w:sz="4" w:space="0" w:color="auto"/>
              <w:right w:val="single" w:sz="4" w:space="0" w:color="auto"/>
            </w:tcBorders>
            <w:vAlign w:val="center"/>
          </w:tcPr>
          <w:p w14:paraId="599A9D07"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w:t>
            </w:r>
          </w:p>
        </w:tc>
        <w:tc>
          <w:tcPr>
            <w:tcW w:w="1080" w:type="dxa"/>
            <w:vMerge/>
            <w:tcBorders>
              <w:top w:val="single" w:sz="4" w:space="0" w:color="auto"/>
              <w:left w:val="single" w:sz="4" w:space="0" w:color="auto"/>
              <w:bottom w:val="double" w:sz="4" w:space="0" w:color="auto"/>
              <w:right w:val="single" w:sz="4" w:space="0" w:color="auto"/>
            </w:tcBorders>
            <w:vAlign w:val="center"/>
          </w:tcPr>
          <w:p w14:paraId="1B86F84D"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p>
        </w:tc>
        <w:tc>
          <w:tcPr>
            <w:tcW w:w="1135" w:type="dxa"/>
            <w:vMerge/>
            <w:tcBorders>
              <w:top w:val="single" w:sz="4" w:space="0" w:color="auto"/>
              <w:left w:val="single" w:sz="4" w:space="0" w:color="auto"/>
              <w:bottom w:val="double" w:sz="4" w:space="0" w:color="auto"/>
              <w:right w:val="single" w:sz="4" w:space="0" w:color="auto"/>
            </w:tcBorders>
            <w:vAlign w:val="center"/>
          </w:tcPr>
          <w:p w14:paraId="23F064E3"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p>
        </w:tc>
        <w:tc>
          <w:tcPr>
            <w:tcW w:w="1385" w:type="dxa"/>
            <w:vMerge/>
            <w:tcBorders>
              <w:top w:val="single" w:sz="4" w:space="0" w:color="auto"/>
              <w:left w:val="single" w:sz="4" w:space="0" w:color="auto"/>
              <w:bottom w:val="double" w:sz="4" w:space="0" w:color="auto"/>
              <w:right w:val="single" w:sz="4" w:space="0" w:color="auto"/>
            </w:tcBorders>
            <w:vAlign w:val="center"/>
          </w:tcPr>
          <w:p w14:paraId="585B13CF"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p>
        </w:tc>
      </w:tr>
      <w:tr w:rsidR="00097402" w:rsidRPr="00097402" w14:paraId="37EC3644" w14:textId="77777777" w:rsidTr="00DE0264">
        <w:tc>
          <w:tcPr>
            <w:tcW w:w="3119" w:type="dxa"/>
            <w:tcBorders>
              <w:top w:val="double" w:sz="4" w:space="0" w:color="auto"/>
              <w:left w:val="single" w:sz="4" w:space="0" w:color="auto"/>
              <w:bottom w:val="single" w:sz="4" w:space="0" w:color="auto"/>
              <w:right w:val="single" w:sz="4" w:space="0" w:color="auto"/>
            </w:tcBorders>
            <w:vAlign w:val="center"/>
          </w:tcPr>
          <w:p w14:paraId="45D2489E"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Повнота</w:t>
            </w:r>
          </w:p>
        </w:tc>
        <w:tc>
          <w:tcPr>
            <w:tcW w:w="1021" w:type="dxa"/>
            <w:tcBorders>
              <w:top w:val="double" w:sz="4" w:space="0" w:color="auto"/>
              <w:left w:val="single" w:sz="4" w:space="0" w:color="auto"/>
              <w:bottom w:val="single" w:sz="4" w:space="0" w:color="auto"/>
              <w:right w:val="single" w:sz="4" w:space="0" w:color="auto"/>
            </w:tcBorders>
            <w:vAlign w:val="center"/>
          </w:tcPr>
          <w:p w14:paraId="2F38A499"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1,0-0,8</w:t>
            </w:r>
          </w:p>
        </w:tc>
        <w:tc>
          <w:tcPr>
            <w:tcW w:w="1080" w:type="dxa"/>
            <w:tcBorders>
              <w:top w:val="double" w:sz="4" w:space="0" w:color="auto"/>
              <w:left w:val="single" w:sz="4" w:space="0" w:color="auto"/>
              <w:bottom w:val="single" w:sz="4" w:space="0" w:color="auto"/>
              <w:right w:val="single" w:sz="4" w:space="0" w:color="auto"/>
            </w:tcBorders>
            <w:vAlign w:val="center"/>
          </w:tcPr>
          <w:p w14:paraId="2B0F5B33"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0,7-0,6</w:t>
            </w:r>
          </w:p>
        </w:tc>
        <w:tc>
          <w:tcPr>
            <w:tcW w:w="720" w:type="dxa"/>
            <w:tcBorders>
              <w:top w:val="double" w:sz="4" w:space="0" w:color="auto"/>
              <w:left w:val="single" w:sz="4" w:space="0" w:color="auto"/>
              <w:bottom w:val="single" w:sz="4" w:space="0" w:color="auto"/>
              <w:right w:val="single" w:sz="4" w:space="0" w:color="auto"/>
            </w:tcBorders>
            <w:vAlign w:val="center"/>
          </w:tcPr>
          <w:p w14:paraId="072A704C"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0,5</w:t>
            </w:r>
          </w:p>
        </w:tc>
        <w:tc>
          <w:tcPr>
            <w:tcW w:w="1080" w:type="dxa"/>
            <w:tcBorders>
              <w:top w:val="double" w:sz="4" w:space="0" w:color="auto"/>
              <w:left w:val="single" w:sz="4" w:space="0" w:color="auto"/>
              <w:bottom w:val="single" w:sz="4" w:space="0" w:color="auto"/>
              <w:right w:val="single" w:sz="4" w:space="0" w:color="auto"/>
            </w:tcBorders>
            <w:vAlign w:val="center"/>
          </w:tcPr>
          <w:p w14:paraId="0222D301"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0,4</w:t>
            </w:r>
          </w:p>
        </w:tc>
        <w:tc>
          <w:tcPr>
            <w:tcW w:w="1135" w:type="dxa"/>
            <w:tcBorders>
              <w:top w:val="double" w:sz="4" w:space="0" w:color="auto"/>
              <w:left w:val="single" w:sz="4" w:space="0" w:color="auto"/>
              <w:bottom w:val="single" w:sz="4" w:space="0" w:color="auto"/>
              <w:right w:val="single" w:sz="4" w:space="0" w:color="auto"/>
            </w:tcBorders>
            <w:vAlign w:val="center"/>
          </w:tcPr>
          <w:p w14:paraId="0D05741B"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0,3</w:t>
            </w:r>
          </w:p>
        </w:tc>
        <w:tc>
          <w:tcPr>
            <w:tcW w:w="1385" w:type="dxa"/>
            <w:tcBorders>
              <w:top w:val="double" w:sz="4" w:space="0" w:color="auto"/>
              <w:left w:val="single" w:sz="4" w:space="0" w:color="auto"/>
              <w:bottom w:val="single" w:sz="4" w:space="0" w:color="auto"/>
              <w:right w:val="single" w:sz="4" w:space="0" w:color="auto"/>
            </w:tcBorders>
            <w:vAlign w:val="center"/>
          </w:tcPr>
          <w:p w14:paraId="2543DFC4"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0,4-1,0</w:t>
            </w:r>
          </w:p>
        </w:tc>
      </w:tr>
      <w:tr w:rsidR="00097402" w:rsidRPr="00097402" w14:paraId="7D6106E7" w14:textId="77777777" w:rsidTr="00DE0264">
        <w:tc>
          <w:tcPr>
            <w:tcW w:w="3119" w:type="dxa"/>
            <w:tcBorders>
              <w:top w:val="single" w:sz="4" w:space="0" w:color="auto"/>
              <w:left w:val="single" w:sz="4" w:space="0" w:color="auto"/>
              <w:bottom w:val="single" w:sz="4" w:space="0" w:color="auto"/>
              <w:right w:val="single" w:sz="4" w:space="0" w:color="auto"/>
            </w:tcBorders>
            <w:vAlign w:val="center"/>
          </w:tcPr>
          <w:p w14:paraId="7BEA91A6"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Доля одиниць у складі культур віком до 20 років:</w:t>
            </w:r>
          </w:p>
        </w:tc>
        <w:tc>
          <w:tcPr>
            <w:tcW w:w="1021" w:type="dxa"/>
            <w:tcBorders>
              <w:top w:val="single" w:sz="4" w:space="0" w:color="auto"/>
              <w:left w:val="single" w:sz="4" w:space="0" w:color="auto"/>
              <w:bottom w:val="single" w:sz="4" w:space="0" w:color="auto"/>
              <w:right w:val="single" w:sz="4" w:space="0" w:color="auto"/>
            </w:tcBorders>
            <w:vAlign w:val="center"/>
          </w:tcPr>
          <w:p w14:paraId="70E285A3"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3D2DB3A1"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720" w:type="dxa"/>
            <w:tcBorders>
              <w:top w:val="single" w:sz="4" w:space="0" w:color="auto"/>
              <w:left w:val="single" w:sz="4" w:space="0" w:color="auto"/>
              <w:bottom w:val="single" w:sz="4" w:space="0" w:color="auto"/>
              <w:right w:val="single" w:sz="4" w:space="0" w:color="auto"/>
            </w:tcBorders>
            <w:vAlign w:val="center"/>
          </w:tcPr>
          <w:p w14:paraId="1D50F33E"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1080" w:type="dxa"/>
            <w:tcBorders>
              <w:top w:val="single" w:sz="4" w:space="0" w:color="auto"/>
              <w:left w:val="single" w:sz="4" w:space="0" w:color="auto"/>
              <w:bottom w:val="single" w:sz="4" w:space="0" w:color="auto"/>
              <w:right w:val="single" w:sz="4" w:space="0" w:color="auto"/>
            </w:tcBorders>
            <w:vAlign w:val="center"/>
          </w:tcPr>
          <w:p w14:paraId="45905D80"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4E5FD862"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1385" w:type="dxa"/>
            <w:tcBorders>
              <w:top w:val="single" w:sz="4" w:space="0" w:color="auto"/>
              <w:left w:val="single" w:sz="4" w:space="0" w:color="auto"/>
              <w:bottom w:val="single" w:sz="4" w:space="0" w:color="auto"/>
              <w:right w:val="single" w:sz="4" w:space="0" w:color="auto"/>
            </w:tcBorders>
            <w:vAlign w:val="center"/>
          </w:tcPr>
          <w:p w14:paraId="4DFCFC1F"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r>
      <w:tr w:rsidR="00097402" w:rsidRPr="00097402" w14:paraId="4D51EB68" w14:textId="77777777" w:rsidTr="00DE0264">
        <w:tc>
          <w:tcPr>
            <w:tcW w:w="3119" w:type="dxa"/>
            <w:tcBorders>
              <w:top w:val="single" w:sz="4" w:space="0" w:color="auto"/>
              <w:left w:val="single" w:sz="4" w:space="0" w:color="auto"/>
              <w:bottom w:val="single" w:sz="4" w:space="0" w:color="auto"/>
              <w:right w:val="single" w:sz="4" w:space="0" w:color="auto"/>
            </w:tcBorders>
            <w:vAlign w:val="center"/>
          </w:tcPr>
          <w:p w14:paraId="0E52BD5D" w14:textId="77777777" w:rsidR="00097402" w:rsidRPr="00097402" w:rsidRDefault="00097402" w:rsidP="00097402">
            <w:pPr>
              <w:spacing w:after="0" w:line="240" w:lineRule="auto"/>
              <w:ind w:right="-108"/>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а) твердолистяні (</w:t>
            </w:r>
            <w:proofErr w:type="spellStart"/>
            <w:r w:rsidRPr="00097402">
              <w:rPr>
                <w:rFonts w:ascii="Times New Roman" w:eastAsia="Times New Roman" w:hAnsi="Times New Roman" w:cs="Times New Roman"/>
                <w:kern w:val="0"/>
                <w:sz w:val="24"/>
                <w:szCs w:val="24"/>
                <w:lang w:eastAsia="ru-RU"/>
                <w14:ligatures w14:val="none"/>
              </w:rPr>
              <w:t>Дз,Яз</w:t>
            </w:r>
            <w:proofErr w:type="spellEnd"/>
            <w:r w:rsidRPr="00097402">
              <w:rPr>
                <w:rFonts w:ascii="Times New Roman" w:eastAsia="Times New Roman" w:hAnsi="Times New Roman" w:cs="Times New Roman"/>
                <w:kern w:val="0"/>
                <w:sz w:val="24"/>
                <w:szCs w:val="24"/>
                <w:lang w:eastAsia="ru-RU"/>
                <w14:ligatures w14:val="none"/>
              </w:rPr>
              <w:t xml:space="preserve">, </w:t>
            </w:r>
            <w:proofErr w:type="spellStart"/>
            <w:r w:rsidRPr="00097402">
              <w:rPr>
                <w:rFonts w:ascii="Times New Roman" w:eastAsia="Times New Roman" w:hAnsi="Times New Roman" w:cs="Times New Roman"/>
                <w:kern w:val="0"/>
                <w:sz w:val="24"/>
                <w:szCs w:val="24"/>
                <w:lang w:eastAsia="ru-RU"/>
                <w14:ligatures w14:val="none"/>
              </w:rPr>
              <w:t>Клг</w:t>
            </w:r>
            <w:proofErr w:type="spellEnd"/>
            <w:r w:rsidRPr="00097402">
              <w:rPr>
                <w:rFonts w:ascii="Times New Roman" w:eastAsia="Times New Roman" w:hAnsi="Times New Roman" w:cs="Times New Roman"/>
                <w:kern w:val="0"/>
                <w:sz w:val="24"/>
                <w:szCs w:val="24"/>
                <w:lang w:eastAsia="ru-RU"/>
                <w14:ligatures w14:val="none"/>
              </w:rPr>
              <w:t>)</w:t>
            </w:r>
          </w:p>
        </w:tc>
        <w:tc>
          <w:tcPr>
            <w:tcW w:w="1021" w:type="dxa"/>
            <w:tcBorders>
              <w:top w:val="single" w:sz="4" w:space="0" w:color="auto"/>
              <w:left w:val="single" w:sz="4" w:space="0" w:color="auto"/>
              <w:bottom w:val="single" w:sz="4" w:space="0" w:color="auto"/>
              <w:right w:val="single" w:sz="4" w:space="0" w:color="auto"/>
            </w:tcBorders>
            <w:vAlign w:val="center"/>
          </w:tcPr>
          <w:p w14:paraId="17374C90"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 і більше</w:t>
            </w:r>
          </w:p>
        </w:tc>
        <w:tc>
          <w:tcPr>
            <w:tcW w:w="1080" w:type="dxa"/>
            <w:tcBorders>
              <w:top w:val="single" w:sz="4" w:space="0" w:color="auto"/>
              <w:left w:val="single" w:sz="4" w:space="0" w:color="auto"/>
              <w:bottom w:val="single" w:sz="4" w:space="0" w:color="auto"/>
              <w:right w:val="single" w:sz="4" w:space="0" w:color="auto"/>
            </w:tcBorders>
            <w:vAlign w:val="center"/>
          </w:tcPr>
          <w:p w14:paraId="3F80F77F"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5-4</w:t>
            </w:r>
          </w:p>
        </w:tc>
        <w:tc>
          <w:tcPr>
            <w:tcW w:w="720" w:type="dxa"/>
            <w:tcBorders>
              <w:top w:val="single" w:sz="4" w:space="0" w:color="auto"/>
              <w:left w:val="single" w:sz="4" w:space="0" w:color="auto"/>
              <w:bottom w:val="single" w:sz="4" w:space="0" w:color="auto"/>
              <w:right w:val="single" w:sz="4" w:space="0" w:color="auto"/>
            </w:tcBorders>
            <w:vAlign w:val="center"/>
          </w:tcPr>
          <w:p w14:paraId="51A38C0B"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3-2</w:t>
            </w:r>
          </w:p>
        </w:tc>
        <w:tc>
          <w:tcPr>
            <w:tcW w:w="1080" w:type="dxa"/>
            <w:tcBorders>
              <w:top w:val="single" w:sz="4" w:space="0" w:color="auto"/>
              <w:left w:val="single" w:sz="4" w:space="0" w:color="auto"/>
              <w:bottom w:val="single" w:sz="4" w:space="0" w:color="auto"/>
              <w:right w:val="single" w:sz="4" w:space="0" w:color="auto"/>
            </w:tcBorders>
            <w:vAlign w:val="center"/>
          </w:tcPr>
          <w:p w14:paraId="0A4051B9"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608BE3DF"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1385" w:type="dxa"/>
            <w:tcBorders>
              <w:top w:val="single" w:sz="4" w:space="0" w:color="auto"/>
              <w:left w:val="single" w:sz="4" w:space="0" w:color="auto"/>
              <w:bottom w:val="single" w:sz="4" w:space="0" w:color="auto"/>
              <w:right w:val="single" w:sz="4" w:space="0" w:color="auto"/>
            </w:tcBorders>
            <w:vAlign w:val="center"/>
          </w:tcPr>
          <w:p w14:paraId="71B1CEA8"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до 2 одиниць</w:t>
            </w:r>
          </w:p>
        </w:tc>
      </w:tr>
      <w:tr w:rsidR="00097402" w:rsidRPr="00097402" w14:paraId="2CDFA660" w14:textId="77777777" w:rsidTr="00DE0264">
        <w:tc>
          <w:tcPr>
            <w:tcW w:w="3119" w:type="dxa"/>
            <w:tcBorders>
              <w:top w:val="single" w:sz="4" w:space="0" w:color="auto"/>
              <w:left w:val="single" w:sz="4" w:space="0" w:color="auto"/>
              <w:bottom w:val="single" w:sz="4" w:space="0" w:color="auto"/>
              <w:right w:val="single" w:sz="4" w:space="0" w:color="auto"/>
            </w:tcBorders>
            <w:vAlign w:val="center"/>
          </w:tcPr>
          <w:p w14:paraId="5AC0CFAB" w14:textId="77777777" w:rsidR="00097402" w:rsidRPr="00097402" w:rsidRDefault="00097402" w:rsidP="00097402">
            <w:pPr>
              <w:spacing w:after="0" w:line="240" w:lineRule="auto"/>
              <w:ind w:right="-108"/>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б)хвойні породи, інші твердолистяні, м’яколистяні</w:t>
            </w:r>
          </w:p>
        </w:tc>
        <w:tc>
          <w:tcPr>
            <w:tcW w:w="1021" w:type="dxa"/>
            <w:tcBorders>
              <w:top w:val="single" w:sz="4" w:space="0" w:color="auto"/>
              <w:left w:val="single" w:sz="4" w:space="0" w:color="auto"/>
              <w:bottom w:val="single" w:sz="4" w:space="0" w:color="auto"/>
              <w:right w:val="single" w:sz="4" w:space="0" w:color="auto"/>
            </w:tcBorders>
            <w:vAlign w:val="center"/>
          </w:tcPr>
          <w:p w14:paraId="31EBB9A0"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 і більше</w:t>
            </w:r>
          </w:p>
        </w:tc>
        <w:tc>
          <w:tcPr>
            <w:tcW w:w="1080" w:type="dxa"/>
            <w:tcBorders>
              <w:top w:val="single" w:sz="4" w:space="0" w:color="auto"/>
              <w:left w:val="single" w:sz="4" w:space="0" w:color="auto"/>
              <w:bottom w:val="single" w:sz="4" w:space="0" w:color="auto"/>
              <w:right w:val="single" w:sz="4" w:space="0" w:color="auto"/>
            </w:tcBorders>
            <w:vAlign w:val="center"/>
          </w:tcPr>
          <w:p w14:paraId="3B3CF52F"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6-5</w:t>
            </w:r>
          </w:p>
        </w:tc>
        <w:tc>
          <w:tcPr>
            <w:tcW w:w="720" w:type="dxa"/>
            <w:tcBorders>
              <w:top w:val="single" w:sz="4" w:space="0" w:color="auto"/>
              <w:left w:val="single" w:sz="4" w:space="0" w:color="auto"/>
              <w:bottom w:val="single" w:sz="4" w:space="0" w:color="auto"/>
              <w:right w:val="single" w:sz="4" w:space="0" w:color="auto"/>
            </w:tcBorders>
            <w:vAlign w:val="center"/>
          </w:tcPr>
          <w:p w14:paraId="2C96DF8C"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4-3</w:t>
            </w:r>
          </w:p>
        </w:tc>
        <w:tc>
          <w:tcPr>
            <w:tcW w:w="1080" w:type="dxa"/>
            <w:tcBorders>
              <w:top w:val="single" w:sz="4" w:space="0" w:color="auto"/>
              <w:left w:val="single" w:sz="4" w:space="0" w:color="auto"/>
              <w:bottom w:val="single" w:sz="4" w:space="0" w:color="auto"/>
              <w:right w:val="single" w:sz="4" w:space="0" w:color="auto"/>
            </w:tcBorders>
            <w:vAlign w:val="center"/>
          </w:tcPr>
          <w:p w14:paraId="330ABEAC"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3E41AAE5"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1385" w:type="dxa"/>
            <w:tcBorders>
              <w:top w:val="single" w:sz="4" w:space="0" w:color="auto"/>
              <w:left w:val="single" w:sz="4" w:space="0" w:color="auto"/>
              <w:bottom w:val="single" w:sz="4" w:space="0" w:color="auto"/>
              <w:right w:val="single" w:sz="4" w:space="0" w:color="auto"/>
            </w:tcBorders>
            <w:vAlign w:val="center"/>
          </w:tcPr>
          <w:p w14:paraId="7845E7EF"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до 3 одиниць</w:t>
            </w:r>
          </w:p>
        </w:tc>
      </w:tr>
    </w:tbl>
    <w:p w14:paraId="1AFE6FBE" w14:textId="11367DB4" w:rsidR="00097402" w:rsidRPr="00097402" w:rsidRDefault="00097402" w:rsidP="00097402">
      <w:pPr>
        <w:spacing w:after="0" w:line="240" w:lineRule="auto"/>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    Примітка: Клас якості приймається за нижчим із показників.</w:t>
      </w:r>
    </w:p>
    <w:p w14:paraId="2E118EB6" w14:textId="77777777" w:rsidR="00097402" w:rsidRPr="00097402" w:rsidRDefault="00097402" w:rsidP="00097402">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29CA8EA"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lastRenderedPageBreak/>
        <w:t>57. Відомості польового обліку лісових культур, створених за останні 20 років, складати за розділами лісорозведення і лісовідновлення по підприємству.</w:t>
      </w:r>
    </w:p>
    <w:p w14:paraId="7F09202D"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58. По кожному лісогосподарському підприємству проаналізувати стан об’єктів постійної </w:t>
      </w:r>
      <w:proofErr w:type="spellStart"/>
      <w:r w:rsidRPr="00097402">
        <w:rPr>
          <w:rFonts w:ascii="Times New Roman" w:eastAsia="Times New Roman" w:hAnsi="Times New Roman" w:cs="Times New Roman"/>
          <w:kern w:val="0"/>
          <w:sz w:val="24"/>
          <w:szCs w:val="24"/>
          <w:lang w:eastAsia="ru-RU"/>
          <w14:ligatures w14:val="none"/>
        </w:rPr>
        <w:t>лісонасінної</w:t>
      </w:r>
      <w:proofErr w:type="spellEnd"/>
      <w:r w:rsidRPr="00097402">
        <w:rPr>
          <w:rFonts w:ascii="Times New Roman" w:eastAsia="Times New Roman" w:hAnsi="Times New Roman" w:cs="Times New Roman"/>
          <w:kern w:val="0"/>
          <w:sz w:val="24"/>
          <w:szCs w:val="24"/>
          <w:lang w:eastAsia="ru-RU"/>
          <w14:ligatures w14:val="none"/>
        </w:rPr>
        <w:t xml:space="preserve"> бази (ПЛНБ) та надати пропозиції про їх відповідність цільовому призначенню і запроектувати господарські заходи.</w:t>
      </w:r>
    </w:p>
    <w:p w14:paraId="1C245244"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59. Виявити сировинну базу для заготівлі березового соку.  </w:t>
      </w:r>
    </w:p>
    <w:p w14:paraId="3874AE2E"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60. Виявити наступні сировинні ресурси побічних лісових користувань та запроектувати їх заготівлю у відповідно до «Порядку спеціального використання лісових ресурсів», затвердженого постановою КМУ від 23 травня 2007 р. № 761:</w:t>
      </w:r>
    </w:p>
    <w:p w14:paraId="6F4AEC61"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заготівля сіна на лісових ділянках;</w:t>
      </w:r>
    </w:p>
    <w:p w14:paraId="285B44FE"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випасання худоби;</w:t>
      </w:r>
    </w:p>
    <w:p w14:paraId="50729293"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розміщення пасік;</w:t>
      </w:r>
    </w:p>
    <w:p w14:paraId="566DE41F"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 заготівля ягід (чорниця, малина, журавлина, брусниця, </w:t>
      </w:r>
      <w:proofErr w:type="spellStart"/>
      <w:r w:rsidRPr="00097402">
        <w:rPr>
          <w:rFonts w:ascii="Times New Roman" w:eastAsia="Times New Roman" w:hAnsi="Times New Roman" w:cs="Times New Roman"/>
          <w:kern w:val="0"/>
          <w:sz w:val="24"/>
          <w:szCs w:val="24"/>
          <w:lang w:eastAsia="ru-RU"/>
          <w14:ligatures w14:val="none"/>
        </w:rPr>
        <w:t>буяхи</w:t>
      </w:r>
      <w:proofErr w:type="spellEnd"/>
      <w:r w:rsidRPr="00097402">
        <w:rPr>
          <w:rFonts w:ascii="Times New Roman" w:eastAsia="Times New Roman" w:hAnsi="Times New Roman" w:cs="Times New Roman"/>
          <w:kern w:val="0"/>
          <w:sz w:val="24"/>
          <w:szCs w:val="24"/>
          <w:lang w:eastAsia="ru-RU"/>
          <w14:ligatures w14:val="none"/>
        </w:rPr>
        <w:t>);</w:t>
      </w:r>
    </w:p>
    <w:p w14:paraId="50D5677B"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заготівля лікарської сировини (шипшина, глід, кропива, звіробій, деревій, бузина чорна);</w:t>
      </w:r>
    </w:p>
    <w:p w14:paraId="25EFBAF1"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заготівля грибів (білі, опеньки, лисички, маслюки).</w:t>
      </w:r>
    </w:p>
    <w:p w14:paraId="78E3808C"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У зонах радіоактивного забруднення більше 2 Кі/км</w:t>
      </w:r>
      <w:r w:rsidRPr="00097402">
        <w:rPr>
          <w:rFonts w:ascii="Times New Roman" w:eastAsia="Times New Roman" w:hAnsi="Times New Roman" w:cs="Times New Roman"/>
          <w:kern w:val="0"/>
          <w:sz w:val="24"/>
          <w:szCs w:val="24"/>
          <w:vertAlign w:val="superscript"/>
          <w:lang w:eastAsia="ru-RU"/>
          <w14:ligatures w14:val="none"/>
        </w:rPr>
        <w:t>2</w:t>
      </w:r>
      <w:r w:rsidRPr="00097402">
        <w:rPr>
          <w:rFonts w:ascii="Times New Roman" w:eastAsia="Times New Roman" w:hAnsi="Times New Roman" w:cs="Times New Roman"/>
          <w:kern w:val="0"/>
          <w:sz w:val="24"/>
          <w:szCs w:val="24"/>
          <w:lang w:eastAsia="ru-RU"/>
          <w14:ligatures w14:val="none"/>
        </w:rPr>
        <w:t> </w:t>
      </w:r>
      <w:r w:rsidRPr="00097402">
        <w:rPr>
          <w:rFonts w:ascii="Times New Roman" w:eastAsia="Times New Roman" w:hAnsi="Times New Roman" w:cs="Times New Roman"/>
          <w:kern w:val="0"/>
          <w:sz w:val="24"/>
          <w:szCs w:val="24"/>
          <w:vertAlign w:val="superscript"/>
          <w:lang w:eastAsia="ru-RU"/>
          <w14:ligatures w14:val="none"/>
        </w:rPr>
        <w:t>137</w:t>
      </w:r>
      <w:r w:rsidRPr="00097402">
        <w:rPr>
          <w:rFonts w:ascii="Times New Roman" w:eastAsia="Times New Roman" w:hAnsi="Times New Roman" w:cs="Times New Roman"/>
          <w:kern w:val="0"/>
          <w:sz w:val="24"/>
          <w:szCs w:val="24"/>
          <w:lang w:eastAsia="ru-RU"/>
          <w14:ligatures w14:val="none"/>
        </w:rPr>
        <w:t xml:space="preserve">Сs виявлення ресурсів харчової і лікарської сировини не проводити. </w:t>
      </w:r>
    </w:p>
    <w:p w14:paraId="4AC76243"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61. Проектування використання корисних властивостей лісів здійснювати  відповідно до «Правил використання корисних властивостей лісів», затверджених наказом </w:t>
      </w:r>
      <w:proofErr w:type="spellStart"/>
      <w:r w:rsidRPr="00097402">
        <w:rPr>
          <w:rFonts w:ascii="Times New Roman" w:eastAsia="Times New Roman" w:hAnsi="Times New Roman" w:cs="Times New Roman"/>
          <w:kern w:val="0"/>
          <w:sz w:val="24"/>
          <w:szCs w:val="24"/>
          <w:lang w:eastAsia="ru-RU"/>
          <w14:ligatures w14:val="none"/>
        </w:rPr>
        <w:t>МінАПК</w:t>
      </w:r>
      <w:proofErr w:type="spellEnd"/>
      <w:r w:rsidRPr="00097402">
        <w:rPr>
          <w:rFonts w:ascii="Times New Roman" w:eastAsia="Times New Roman" w:hAnsi="Times New Roman" w:cs="Times New Roman"/>
          <w:kern w:val="0"/>
          <w:sz w:val="24"/>
          <w:szCs w:val="24"/>
          <w:lang w:eastAsia="ru-RU"/>
          <w14:ligatures w14:val="none"/>
        </w:rPr>
        <w:t xml:space="preserve"> від 14.08.2012 р. № 502. </w:t>
      </w:r>
    </w:p>
    <w:p w14:paraId="5E11714A"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62. Передбачити виділення захисних і кормових реміз відповідно до «Настанов з упорядкування мисливських угідь» (2001 р.). Звернути увагу на таксацію підросту і підліску в насадженнях та наявність біотехнічних споруд. Відмітити місця концентрації диких мисливських тварин, наявність годівниць, солонців, біотехвеж, повіток для зберігання кормів, підгодівельних майданчиків, штучних водопоїв для тварин, нор лисиць, борсуків, поселень бобрів, токовищ глухаря та тетерука, поселень чорного лелеки, гніздування сірого журавля, сови бородатої, відтворювальних ділянок мисливських тварин, вольєрів, біотехнічних комплексів тощо.</w:t>
      </w:r>
    </w:p>
    <w:p w14:paraId="5E3412A0"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63. Запроєктувати організаційно-технічні заходи з охорони лісів від пожеж і боротьби з ними відповідно до «Порядку організації охорони і захисту лісів», затвердженому постановою  КМУ від 20 травня 2022 р. № 612 та «Правилами пожежної безпеки в лісах України» (2004) відповідними рішеннями та постановами Верховної Ради України, КМУ та інших органів влади в межах компетенції.</w:t>
      </w:r>
    </w:p>
    <w:p w14:paraId="0EBB6FCD"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64. Для лісоосушувальних систем  дати оцінку стану каналів і гідротехнічних споруд   відповідно до рекомендацій Поліського філіалу УкрНДІЛГА.</w:t>
      </w:r>
    </w:p>
    <w:p w14:paraId="47BCBF9F"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65. Нанести на планово-картографічні матеріали удосконалені лісові дороги, лісові проїзди, дороги з твердим покриттям, річки, струмки, озера, ставки, штучні водоймища для гасіння пожеж, споруди для забору води, джерела, лінії інженерних споруд, комунікації та інше відповідно до «Технологічної інструкції з виготовлення лісових карт». Запроектувати ремонт існуючих і будівництво нових поліпшених лісових доріг. Характеристику збудованих доріг за  попередній проектний період привести згідно з паспортами доріг, наданими лісогосподарськими підприємствами.</w:t>
      </w:r>
    </w:p>
    <w:p w14:paraId="2F1020C9"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66. Привести у відповідність до розпорядження КМУ від 12 червня 2020 р. № 715-р розподіл кварталів за територіальними громадами.</w:t>
      </w:r>
    </w:p>
    <w:p w14:paraId="18C699AF"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67. З метою своєчасного і якісного виконання лісовпорядних робіт зобов’язати державні лісогосподарські підприємства:</w:t>
      </w:r>
    </w:p>
    <w:p w14:paraId="1602A02D"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 надати лісовпорядні партії матеріали минулого лісовпорядкування, річні звіти і пояснювальні записки до них; </w:t>
      </w:r>
    </w:p>
    <w:p w14:paraId="7DC78A67"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правовстановлюючі документи на постійне користування земельними ділянками, електронну версію каталогу координат;</w:t>
      </w:r>
    </w:p>
    <w:p w14:paraId="6B158A20"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матеріали ґрунтово-лісотипологічного обстеження;</w:t>
      </w:r>
    </w:p>
    <w:p w14:paraId="3460DF71"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дані про осередки шкідників і хвороб лісу;</w:t>
      </w:r>
    </w:p>
    <w:p w14:paraId="0368C899"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lastRenderedPageBreak/>
        <w:t>- інформацію про щільність радіоактивного забруднення в розрізі кварталів та інші матеріали, необхідні для аналізу лісогосподарської діяльності власника земельних ділянок за минулий проєктний період для проєктування лісогосподарських заходів.</w:t>
      </w:r>
    </w:p>
    <w:p w14:paraId="65E44130"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68. До початку польових робіт провести за рахунок власника земельних ділянок розрубку або розчищення квартальної мережі, окружних меж. Замінити непридатні квартальні стовпи.</w:t>
      </w:r>
    </w:p>
    <w:p w14:paraId="00A5C3B4"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69. Сприяти забезпеченню працівників лісовпорядної партії:</w:t>
      </w:r>
    </w:p>
    <w:p w14:paraId="72518E21"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а) житловими приміщеннями, а начальнику лісовпорядної партії виділити кімнату для роботи і ведення технічної документації;</w:t>
      </w:r>
    </w:p>
    <w:p w14:paraId="3DC67B9B"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б) робітниками і транспортними засобами.</w:t>
      </w:r>
    </w:p>
    <w:p w14:paraId="0280B2D1"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70. Забезпечити участь спеціалістів </w:t>
      </w:r>
      <w:bookmarkStart w:id="9" w:name="_Hlk153378419"/>
      <w:r w:rsidRPr="00097402">
        <w:rPr>
          <w:rFonts w:ascii="Times New Roman" w:eastAsia="Times New Roman" w:hAnsi="Times New Roman" w:cs="Times New Roman"/>
          <w:kern w:val="0"/>
          <w:sz w:val="24"/>
          <w:szCs w:val="24"/>
          <w:lang w:eastAsia="ru-RU"/>
          <w14:ligatures w14:val="none"/>
        </w:rPr>
        <w:t>лісокористувача</w:t>
      </w:r>
      <w:bookmarkEnd w:id="9"/>
      <w:r w:rsidRPr="00097402">
        <w:rPr>
          <w:rFonts w:ascii="Times New Roman" w:eastAsia="Times New Roman" w:hAnsi="Times New Roman" w:cs="Times New Roman"/>
          <w:kern w:val="0"/>
          <w:sz w:val="24"/>
          <w:szCs w:val="24"/>
          <w:lang w:eastAsia="ru-RU"/>
          <w14:ligatures w14:val="none"/>
        </w:rPr>
        <w:t xml:space="preserve"> у лісоінвентаризаційних роботах і проектуванні лісогосподарських заходів.</w:t>
      </w:r>
    </w:p>
    <w:p w14:paraId="1E58B6AC"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71. Проводити систематичну перевірку якості лісовпорядних робіт в натурі працівниками лісокористувача, а також погодження запроектованих заходів. </w:t>
      </w:r>
    </w:p>
    <w:p w14:paraId="4C64A78C"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72. До закінчення польових робіт  надати матеріали відведення ділянок в рубки головного користування та рубки формування і оздоровлення лісів на наступні роки.</w:t>
      </w:r>
    </w:p>
    <w:p w14:paraId="4C7C8624"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73. Керівнику та спеціалістам лісовпорядної організації сумісно з лісокористувачами налагодити в період проведення лісовпорядних робіт зв’язок з органами виконавчої влади та місцевого самоврядування, регіональними науковими установами та іншими організаціями для вирішення питань, що знаходяться в їх компетенції, та інформувати громадськість про завдання лісовпорядкування, роль лісів та їх стан, використання лісових ресурсів.</w:t>
      </w:r>
    </w:p>
    <w:p w14:paraId="6032FC93"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74. Надати інформацію про зоологічні, ботанічні, геоботанічні та інші дослідження, які проводились на території власника земельних ділянок протягом проєктного періоду. </w:t>
      </w:r>
    </w:p>
    <w:p w14:paraId="1F108A04" w14:textId="77777777" w:rsidR="00097402" w:rsidRPr="00097402" w:rsidRDefault="00097402" w:rsidP="00097402">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75. У питаннях, які не передбачені цим протоколом, керуватись «Інструктивно-методичними вказівками з ведення лісовпорядкування» (ІРПІНЬ - 2022) та іншими чинними нормативно-правовими актами.</w:t>
      </w:r>
    </w:p>
    <w:p w14:paraId="588B8388" w14:textId="77777777" w:rsidR="00097402" w:rsidRPr="00097402" w:rsidRDefault="00097402" w:rsidP="00097402">
      <w:pPr>
        <w:spacing w:after="0" w:line="240" w:lineRule="auto"/>
        <w:jc w:val="both"/>
        <w:rPr>
          <w:rFonts w:ascii="Times New Roman" w:eastAsia="Times New Roman" w:hAnsi="Times New Roman" w:cs="Times New Roman"/>
          <w:kern w:val="0"/>
          <w:sz w:val="24"/>
          <w:szCs w:val="24"/>
          <w:lang w:eastAsia="ru-RU"/>
          <w14:ligatures w14:val="none"/>
        </w:rPr>
      </w:pPr>
    </w:p>
    <w:p w14:paraId="7B41EE91" w14:textId="77777777" w:rsidR="00097402" w:rsidRPr="00097402" w:rsidRDefault="00097402" w:rsidP="00097402">
      <w:pPr>
        <w:spacing w:after="0" w:line="240" w:lineRule="auto"/>
        <w:ind w:firstLine="900"/>
        <w:jc w:val="both"/>
        <w:rPr>
          <w:rFonts w:ascii="Times New Roman" w:eastAsia="Times New Roman" w:hAnsi="Times New Roman" w:cs="Times New Roman"/>
          <w:kern w:val="0"/>
          <w:sz w:val="24"/>
          <w:szCs w:val="24"/>
          <w:lang w:eastAsia="ru-RU"/>
          <w14:ligatures w14:val="none"/>
        </w:rPr>
      </w:pPr>
    </w:p>
    <w:p w14:paraId="2B6A1BAD" w14:textId="77777777" w:rsidR="00097402" w:rsidRPr="00097402" w:rsidRDefault="00097402" w:rsidP="00097402">
      <w:pPr>
        <w:spacing w:after="0" w:line="240" w:lineRule="auto"/>
        <w:ind w:firstLine="900"/>
        <w:jc w:val="both"/>
        <w:rPr>
          <w:rFonts w:ascii="Times New Roman" w:eastAsia="Times New Roman" w:hAnsi="Times New Roman" w:cs="Times New Roman"/>
          <w:kern w:val="0"/>
          <w:sz w:val="24"/>
          <w:szCs w:val="24"/>
          <w:lang w:eastAsia="ru-RU"/>
          <w14:ligatures w14:val="none"/>
        </w:rPr>
      </w:pPr>
    </w:p>
    <w:p w14:paraId="20B47E03" w14:textId="77777777" w:rsidR="00097402" w:rsidRPr="00097402" w:rsidRDefault="00097402" w:rsidP="00097402">
      <w:pPr>
        <w:spacing w:after="0" w:line="240" w:lineRule="auto"/>
        <w:ind w:firstLine="900"/>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Голова</w:t>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t>Сергій БІГУЛА</w:t>
      </w:r>
    </w:p>
    <w:p w14:paraId="4752FB7A" w14:textId="77777777" w:rsidR="00097402" w:rsidRPr="00097402" w:rsidRDefault="00097402" w:rsidP="00097402">
      <w:pPr>
        <w:spacing w:after="0" w:line="240" w:lineRule="auto"/>
        <w:ind w:firstLine="900"/>
        <w:jc w:val="both"/>
        <w:rPr>
          <w:rFonts w:ascii="Times New Roman" w:eastAsia="Times New Roman" w:hAnsi="Times New Roman" w:cs="Times New Roman"/>
          <w:kern w:val="0"/>
          <w:sz w:val="24"/>
          <w:szCs w:val="24"/>
          <w:lang w:eastAsia="ru-RU"/>
          <w14:ligatures w14:val="none"/>
        </w:rPr>
      </w:pPr>
    </w:p>
    <w:p w14:paraId="55864E9C" w14:textId="77777777" w:rsidR="00097402" w:rsidRPr="00097402" w:rsidRDefault="00097402" w:rsidP="00097402">
      <w:pPr>
        <w:spacing w:after="0" w:line="240" w:lineRule="auto"/>
        <w:ind w:firstLine="900"/>
        <w:jc w:val="both"/>
        <w:rPr>
          <w:rFonts w:ascii="Times New Roman" w:eastAsia="Times New Roman" w:hAnsi="Times New Roman" w:cs="Times New Roman"/>
          <w:kern w:val="0"/>
          <w:sz w:val="24"/>
          <w:szCs w:val="24"/>
          <w:lang w:eastAsia="ru-RU"/>
          <w14:ligatures w14:val="none"/>
        </w:rPr>
      </w:pPr>
    </w:p>
    <w:p w14:paraId="1C82A7F7" w14:textId="77777777" w:rsidR="00097402" w:rsidRPr="00097402" w:rsidRDefault="00097402" w:rsidP="00097402">
      <w:pPr>
        <w:spacing w:after="0" w:line="240" w:lineRule="auto"/>
        <w:ind w:firstLine="900"/>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Секретар</w:t>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r>
      <w:r w:rsidRPr="00097402">
        <w:rPr>
          <w:rFonts w:ascii="Times New Roman" w:eastAsia="Times New Roman" w:hAnsi="Times New Roman" w:cs="Times New Roman"/>
          <w:kern w:val="0"/>
          <w:sz w:val="24"/>
          <w:szCs w:val="24"/>
          <w:lang w:eastAsia="ru-RU"/>
          <w14:ligatures w14:val="none"/>
        </w:rPr>
        <w:tab/>
        <w:t>Анатолій ТИМОШЕНКО</w:t>
      </w:r>
    </w:p>
    <w:p w14:paraId="5B727AC8"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br w:type="page"/>
      </w:r>
    </w:p>
    <w:p w14:paraId="51DD3282" w14:textId="77777777" w:rsidR="00097402" w:rsidRPr="00097402" w:rsidRDefault="00097402" w:rsidP="00097402">
      <w:pPr>
        <w:keepNext/>
        <w:spacing w:after="0" w:line="240" w:lineRule="auto"/>
        <w:jc w:val="center"/>
        <w:outlineLvl w:val="1"/>
        <w:rPr>
          <w:rFonts w:ascii="Times New Roman" w:eastAsia="Times New Roman" w:hAnsi="Times New Roman" w:cs="Times New Roman"/>
          <w:bCs/>
          <w:kern w:val="0"/>
          <w:sz w:val="24"/>
          <w:szCs w:val="24"/>
          <w:lang w:eastAsia="ru-RU"/>
          <w14:ligatures w14:val="none"/>
        </w:rPr>
      </w:pPr>
      <w:r w:rsidRPr="00097402">
        <w:rPr>
          <w:rFonts w:ascii="Times New Roman" w:eastAsia="Times New Roman" w:hAnsi="Times New Roman" w:cs="Times New Roman"/>
          <w:bCs/>
          <w:kern w:val="0"/>
          <w:sz w:val="24"/>
          <w:szCs w:val="24"/>
          <w:lang w:eastAsia="ru-RU"/>
          <w14:ligatures w14:val="none"/>
        </w:rPr>
        <w:lastRenderedPageBreak/>
        <w:t>С П И С О К</w:t>
      </w:r>
    </w:p>
    <w:p w14:paraId="2DE775A0" w14:textId="77777777" w:rsidR="00097402" w:rsidRPr="00097402" w:rsidRDefault="00097402" w:rsidP="00097402">
      <w:pPr>
        <w:spacing w:after="0" w:line="240" w:lineRule="auto"/>
        <w:jc w:val="center"/>
        <w:rPr>
          <w:rFonts w:ascii="Times New Roman" w:eastAsia="Times New Roman" w:hAnsi="Times New Roman" w:cs="Times New Roman"/>
          <w:bCs/>
          <w:kern w:val="0"/>
          <w:sz w:val="24"/>
          <w:szCs w:val="24"/>
          <w:lang w:eastAsia="ru-RU"/>
          <w14:ligatures w14:val="none"/>
        </w:rPr>
      </w:pPr>
      <w:r w:rsidRPr="00097402">
        <w:rPr>
          <w:rFonts w:ascii="Times New Roman" w:eastAsia="Times New Roman" w:hAnsi="Times New Roman" w:cs="Times New Roman"/>
          <w:bCs/>
          <w:kern w:val="0"/>
          <w:sz w:val="24"/>
          <w:szCs w:val="24"/>
          <w:lang w:eastAsia="ru-RU"/>
          <w14:ligatures w14:val="none"/>
        </w:rPr>
        <w:t>присутніх на першій лісовпорядній нараді з лісовпорядкування лісів</w:t>
      </w:r>
    </w:p>
    <w:p w14:paraId="23985125" w14:textId="77777777" w:rsidR="00097402" w:rsidRPr="00097402" w:rsidRDefault="00097402" w:rsidP="00097402">
      <w:pPr>
        <w:spacing w:after="0" w:line="240" w:lineRule="auto"/>
        <w:jc w:val="center"/>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bCs/>
          <w:kern w:val="0"/>
          <w:sz w:val="24"/>
          <w:szCs w:val="24"/>
          <w:lang w:eastAsia="ru-RU"/>
          <w14:ligatures w14:val="none"/>
        </w:rPr>
        <w:t>Романівської сільської ради, Поліського району Київської області та КП «Господар»</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4459"/>
        <w:gridCol w:w="3141"/>
      </w:tblGrid>
      <w:tr w:rsidR="00097402" w:rsidRPr="00097402" w14:paraId="3A4D8D64" w14:textId="77777777" w:rsidTr="00DE0264">
        <w:trPr>
          <w:tblHeader/>
        </w:trPr>
        <w:tc>
          <w:tcPr>
            <w:tcW w:w="2200" w:type="dxa"/>
            <w:vAlign w:val="center"/>
          </w:tcPr>
          <w:p w14:paraId="256DC000" w14:textId="77777777" w:rsidR="00097402" w:rsidRPr="00097402" w:rsidRDefault="00097402" w:rsidP="00097402">
            <w:pPr>
              <w:spacing w:after="0" w:line="240" w:lineRule="auto"/>
              <w:ind w:left="-170" w:right="-170"/>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Прізвище, ім’я,</w:t>
            </w:r>
          </w:p>
          <w:p w14:paraId="7E6B8561" w14:textId="77777777" w:rsidR="00097402" w:rsidRPr="00097402" w:rsidRDefault="00097402" w:rsidP="00097402">
            <w:pPr>
              <w:spacing w:after="0" w:line="240" w:lineRule="auto"/>
              <w:ind w:left="-170" w:right="-170"/>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по батькові</w:t>
            </w:r>
          </w:p>
        </w:tc>
        <w:tc>
          <w:tcPr>
            <w:tcW w:w="4459" w:type="dxa"/>
            <w:vAlign w:val="center"/>
          </w:tcPr>
          <w:p w14:paraId="7DE8E214" w14:textId="77777777" w:rsidR="00097402" w:rsidRPr="00097402" w:rsidRDefault="00097402" w:rsidP="00097402">
            <w:pPr>
              <w:spacing w:after="0" w:line="240" w:lineRule="auto"/>
              <w:ind w:left="-170" w:right="-170"/>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Організація</w:t>
            </w:r>
          </w:p>
        </w:tc>
        <w:tc>
          <w:tcPr>
            <w:tcW w:w="3141" w:type="dxa"/>
            <w:vAlign w:val="center"/>
          </w:tcPr>
          <w:p w14:paraId="6A36259B" w14:textId="77777777" w:rsidR="00097402" w:rsidRPr="00097402" w:rsidRDefault="00097402" w:rsidP="00097402">
            <w:pPr>
              <w:spacing w:after="0" w:line="240" w:lineRule="auto"/>
              <w:ind w:left="-170" w:right="-170"/>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Посада</w:t>
            </w:r>
          </w:p>
        </w:tc>
      </w:tr>
      <w:tr w:rsidR="00097402" w:rsidRPr="00097402" w14:paraId="0B0CD750" w14:textId="77777777" w:rsidTr="00DE0264">
        <w:trPr>
          <w:trHeight w:val="510"/>
        </w:trPr>
        <w:tc>
          <w:tcPr>
            <w:tcW w:w="2200" w:type="dxa"/>
            <w:tcBorders>
              <w:top w:val="double" w:sz="4" w:space="0" w:color="auto"/>
              <w:left w:val="single" w:sz="4" w:space="0" w:color="auto"/>
              <w:bottom w:val="single" w:sz="4" w:space="0" w:color="auto"/>
              <w:right w:val="single" w:sz="4" w:space="0" w:color="auto"/>
            </w:tcBorders>
          </w:tcPr>
          <w:p w14:paraId="4C360640" w14:textId="77777777" w:rsidR="00097402" w:rsidRPr="00097402" w:rsidRDefault="00097402" w:rsidP="00097402">
            <w:pPr>
              <w:spacing w:after="0" w:line="240" w:lineRule="auto"/>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Бігула С.М.</w:t>
            </w:r>
          </w:p>
        </w:tc>
        <w:tc>
          <w:tcPr>
            <w:tcW w:w="4459" w:type="dxa"/>
            <w:tcBorders>
              <w:top w:val="double" w:sz="4" w:space="0" w:color="auto"/>
              <w:left w:val="single" w:sz="4" w:space="0" w:color="auto"/>
              <w:bottom w:val="single" w:sz="4" w:space="0" w:color="auto"/>
              <w:right w:val="single" w:sz="4" w:space="0" w:color="auto"/>
            </w:tcBorders>
          </w:tcPr>
          <w:p w14:paraId="4F9AA5AF" w14:textId="77777777" w:rsidR="00097402" w:rsidRPr="00097402" w:rsidRDefault="00097402" w:rsidP="00097402">
            <w:pPr>
              <w:keepNext/>
              <w:spacing w:after="0" w:line="240" w:lineRule="auto"/>
              <w:jc w:val="both"/>
              <w:outlineLvl w:val="1"/>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Центральне міжрегіональне управління лісового та мисливського господарства</w:t>
            </w:r>
          </w:p>
        </w:tc>
        <w:tc>
          <w:tcPr>
            <w:tcW w:w="3141" w:type="dxa"/>
            <w:tcBorders>
              <w:top w:val="double" w:sz="4" w:space="0" w:color="auto"/>
              <w:left w:val="single" w:sz="4" w:space="0" w:color="auto"/>
              <w:bottom w:val="single" w:sz="4" w:space="0" w:color="auto"/>
              <w:right w:val="single" w:sz="4" w:space="0" w:color="auto"/>
            </w:tcBorders>
          </w:tcPr>
          <w:p w14:paraId="7AD2FBA5" w14:textId="77777777" w:rsidR="00097402" w:rsidRPr="00097402" w:rsidRDefault="00097402" w:rsidP="00097402">
            <w:pPr>
              <w:keepNext/>
              <w:spacing w:after="0" w:line="240" w:lineRule="auto"/>
              <w:jc w:val="both"/>
              <w:outlineLvl w:val="1"/>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Перший заступник начальника управління</w:t>
            </w:r>
          </w:p>
        </w:tc>
      </w:tr>
      <w:tr w:rsidR="00097402" w:rsidRPr="00097402" w14:paraId="60909F49" w14:textId="77777777" w:rsidTr="00DE0264">
        <w:trPr>
          <w:trHeight w:val="510"/>
        </w:trPr>
        <w:tc>
          <w:tcPr>
            <w:tcW w:w="2200" w:type="dxa"/>
            <w:tcBorders>
              <w:top w:val="single" w:sz="4" w:space="0" w:color="auto"/>
              <w:left w:val="single" w:sz="4" w:space="0" w:color="auto"/>
              <w:bottom w:val="single" w:sz="4" w:space="0" w:color="auto"/>
              <w:right w:val="single" w:sz="4" w:space="0" w:color="auto"/>
            </w:tcBorders>
          </w:tcPr>
          <w:p w14:paraId="06ACE0F9" w14:textId="77777777" w:rsidR="00097402" w:rsidRPr="00097402" w:rsidRDefault="00097402" w:rsidP="00097402">
            <w:pPr>
              <w:spacing w:after="0" w:line="240" w:lineRule="auto"/>
              <w:jc w:val="both"/>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Радченко О.А.</w:t>
            </w:r>
          </w:p>
        </w:tc>
        <w:tc>
          <w:tcPr>
            <w:tcW w:w="4459" w:type="dxa"/>
            <w:tcBorders>
              <w:top w:val="single" w:sz="4" w:space="0" w:color="auto"/>
              <w:left w:val="single" w:sz="4" w:space="0" w:color="auto"/>
              <w:bottom w:val="single" w:sz="4" w:space="0" w:color="auto"/>
              <w:right w:val="single" w:sz="4" w:space="0" w:color="auto"/>
            </w:tcBorders>
          </w:tcPr>
          <w:p w14:paraId="313F59D2"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ru-RU"/>
                <w14:ligatures w14:val="none"/>
              </w:rPr>
              <w:t>-*-</w:t>
            </w:r>
          </w:p>
        </w:tc>
        <w:tc>
          <w:tcPr>
            <w:tcW w:w="3141" w:type="dxa"/>
            <w:tcBorders>
              <w:top w:val="single" w:sz="4" w:space="0" w:color="auto"/>
              <w:left w:val="single" w:sz="4" w:space="0" w:color="auto"/>
              <w:bottom w:val="single" w:sz="4" w:space="0" w:color="auto"/>
              <w:right w:val="single" w:sz="4" w:space="0" w:color="auto"/>
            </w:tcBorders>
          </w:tcPr>
          <w:p w14:paraId="66658AF4" w14:textId="77777777" w:rsidR="00097402" w:rsidRPr="00097402" w:rsidRDefault="00097402" w:rsidP="00097402">
            <w:pPr>
              <w:keepNext/>
              <w:spacing w:after="0" w:line="240" w:lineRule="auto"/>
              <w:jc w:val="both"/>
              <w:outlineLvl w:val="1"/>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Начальник відділу лісового господарства</w:t>
            </w:r>
          </w:p>
        </w:tc>
      </w:tr>
      <w:tr w:rsidR="00097402" w:rsidRPr="00097402" w14:paraId="736FA5BB" w14:textId="77777777" w:rsidTr="00DE0264">
        <w:trPr>
          <w:trHeight w:val="510"/>
        </w:trPr>
        <w:tc>
          <w:tcPr>
            <w:tcW w:w="2200" w:type="dxa"/>
            <w:tcBorders>
              <w:top w:val="single" w:sz="4" w:space="0" w:color="auto"/>
              <w:left w:val="single" w:sz="4" w:space="0" w:color="auto"/>
              <w:bottom w:val="single" w:sz="4" w:space="0" w:color="auto"/>
              <w:right w:val="single" w:sz="4" w:space="0" w:color="auto"/>
            </w:tcBorders>
          </w:tcPr>
          <w:p w14:paraId="273B9BE5" w14:textId="77777777" w:rsidR="00097402" w:rsidRPr="00097402" w:rsidRDefault="00097402" w:rsidP="00097402">
            <w:pPr>
              <w:spacing w:after="0" w:line="240" w:lineRule="auto"/>
              <w:jc w:val="both"/>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Олехнович З.В.</w:t>
            </w:r>
          </w:p>
        </w:tc>
        <w:tc>
          <w:tcPr>
            <w:tcW w:w="4459" w:type="dxa"/>
            <w:tcBorders>
              <w:top w:val="single" w:sz="4" w:space="0" w:color="auto"/>
              <w:left w:val="single" w:sz="4" w:space="0" w:color="auto"/>
              <w:bottom w:val="single" w:sz="4" w:space="0" w:color="auto"/>
              <w:right w:val="single" w:sz="4" w:space="0" w:color="auto"/>
            </w:tcBorders>
          </w:tcPr>
          <w:p w14:paraId="34D87B01"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ru-RU"/>
                <w14:ligatures w14:val="none"/>
              </w:rPr>
              <w:t>-*-</w:t>
            </w:r>
          </w:p>
        </w:tc>
        <w:tc>
          <w:tcPr>
            <w:tcW w:w="3141" w:type="dxa"/>
            <w:tcBorders>
              <w:top w:val="single" w:sz="4" w:space="0" w:color="auto"/>
              <w:left w:val="single" w:sz="4" w:space="0" w:color="auto"/>
              <w:bottom w:val="single" w:sz="4" w:space="0" w:color="auto"/>
              <w:right w:val="single" w:sz="4" w:space="0" w:color="auto"/>
            </w:tcBorders>
          </w:tcPr>
          <w:p w14:paraId="6FF3B4E5" w14:textId="77777777" w:rsidR="00097402" w:rsidRPr="00097402" w:rsidRDefault="00097402" w:rsidP="00097402">
            <w:pPr>
              <w:keepNext/>
              <w:spacing w:after="0" w:line="240" w:lineRule="auto"/>
              <w:jc w:val="both"/>
              <w:outlineLvl w:val="1"/>
              <w:rPr>
                <w:rFonts w:ascii="Times New Roman" w:eastAsia="Times New Roman" w:hAnsi="Times New Roman" w:cs="Times New Roman"/>
                <w:b/>
                <w:bCs/>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Головний спеціаліст відділу лісового господарства</w:t>
            </w:r>
          </w:p>
        </w:tc>
      </w:tr>
      <w:tr w:rsidR="00097402" w:rsidRPr="00097402" w14:paraId="33323F55" w14:textId="77777777" w:rsidTr="00DE0264">
        <w:trPr>
          <w:trHeight w:val="510"/>
        </w:trPr>
        <w:tc>
          <w:tcPr>
            <w:tcW w:w="2200" w:type="dxa"/>
            <w:tcBorders>
              <w:top w:val="single" w:sz="4" w:space="0" w:color="auto"/>
              <w:left w:val="single" w:sz="4" w:space="0" w:color="auto"/>
              <w:bottom w:val="single" w:sz="4" w:space="0" w:color="auto"/>
              <w:right w:val="single" w:sz="4" w:space="0" w:color="auto"/>
            </w:tcBorders>
            <w:vAlign w:val="center"/>
          </w:tcPr>
          <w:p w14:paraId="1D35F08B" w14:textId="77777777" w:rsidR="00097402" w:rsidRPr="00097402" w:rsidRDefault="00097402" w:rsidP="00097402">
            <w:pPr>
              <w:spacing w:after="0" w:line="240" w:lineRule="auto"/>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Воробйов В.В.</w:t>
            </w:r>
          </w:p>
        </w:tc>
        <w:tc>
          <w:tcPr>
            <w:tcW w:w="4459" w:type="dxa"/>
            <w:tcBorders>
              <w:top w:val="single" w:sz="4" w:space="0" w:color="auto"/>
              <w:left w:val="single" w:sz="4" w:space="0" w:color="auto"/>
              <w:bottom w:val="single" w:sz="4" w:space="0" w:color="auto"/>
              <w:right w:val="single" w:sz="4" w:space="0" w:color="auto"/>
            </w:tcBorders>
          </w:tcPr>
          <w:p w14:paraId="3959D6D8"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ru-RU"/>
                <w14:ligatures w14:val="none"/>
              </w:rPr>
              <w:t>-*-</w:t>
            </w:r>
          </w:p>
        </w:tc>
        <w:tc>
          <w:tcPr>
            <w:tcW w:w="3141" w:type="dxa"/>
            <w:tcBorders>
              <w:top w:val="single" w:sz="4" w:space="0" w:color="auto"/>
              <w:left w:val="single" w:sz="4" w:space="0" w:color="auto"/>
              <w:bottom w:val="single" w:sz="4" w:space="0" w:color="auto"/>
              <w:right w:val="single" w:sz="4" w:space="0" w:color="auto"/>
            </w:tcBorders>
          </w:tcPr>
          <w:p w14:paraId="4693E7D9" w14:textId="77777777" w:rsidR="00097402" w:rsidRPr="00097402" w:rsidRDefault="00097402" w:rsidP="00097402">
            <w:pPr>
              <w:keepNext/>
              <w:spacing w:after="0" w:line="240" w:lineRule="auto"/>
              <w:jc w:val="both"/>
              <w:outlineLvl w:val="1"/>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Головний спеціаліст відділу лісового господарства</w:t>
            </w:r>
          </w:p>
        </w:tc>
      </w:tr>
      <w:tr w:rsidR="00097402" w:rsidRPr="00097402" w14:paraId="40D28F33" w14:textId="77777777" w:rsidTr="00DE0264">
        <w:trPr>
          <w:trHeight w:val="510"/>
        </w:trPr>
        <w:tc>
          <w:tcPr>
            <w:tcW w:w="2200" w:type="dxa"/>
            <w:tcBorders>
              <w:top w:val="single" w:sz="4" w:space="0" w:color="auto"/>
              <w:left w:val="single" w:sz="4" w:space="0" w:color="auto"/>
              <w:bottom w:val="single" w:sz="4" w:space="0" w:color="auto"/>
              <w:right w:val="single" w:sz="4" w:space="0" w:color="auto"/>
            </w:tcBorders>
            <w:vAlign w:val="center"/>
          </w:tcPr>
          <w:p w14:paraId="29B46F01" w14:textId="77777777" w:rsidR="00097402" w:rsidRPr="00097402" w:rsidRDefault="00097402" w:rsidP="00097402">
            <w:pPr>
              <w:spacing w:after="0" w:line="240" w:lineRule="auto"/>
              <w:jc w:val="both"/>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Васьков Б.К.</w:t>
            </w:r>
          </w:p>
        </w:tc>
        <w:tc>
          <w:tcPr>
            <w:tcW w:w="4459" w:type="dxa"/>
            <w:tcBorders>
              <w:top w:val="single" w:sz="4" w:space="0" w:color="auto"/>
              <w:left w:val="single" w:sz="4" w:space="0" w:color="auto"/>
              <w:bottom w:val="single" w:sz="4" w:space="0" w:color="auto"/>
              <w:right w:val="single" w:sz="4" w:space="0" w:color="auto"/>
            </w:tcBorders>
          </w:tcPr>
          <w:p w14:paraId="0A134C03"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ru-RU"/>
                <w14:ligatures w14:val="none"/>
              </w:rPr>
              <w:t>-*-</w:t>
            </w:r>
          </w:p>
        </w:tc>
        <w:tc>
          <w:tcPr>
            <w:tcW w:w="3141" w:type="dxa"/>
            <w:tcBorders>
              <w:top w:val="single" w:sz="4" w:space="0" w:color="auto"/>
              <w:left w:val="single" w:sz="4" w:space="0" w:color="auto"/>
              <w:bottom w:val="single" w:sz="4" w:space="0" w:color="auto"/>
              <w:right w:val="single" w:sz="4" w:space="0" w:color="auto"/>
            </w:tcBorders>
          </w:tcPr>
          <w:p w14:paraId="2157CFFB" w14:textId="77777777" w:rsidR="00097402" w:rsidRPr="00097402" w:rsidRDefault="00097402" w:rsidP="00097402">
            <w:pPr>
              <w:keepNext/>
              <w:spacing w:after="0" w:line="240" w:lineRule="auto"/>
              <w:jc w:val="both"/>
              <w:outlineLvl w:val="1"/>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Головний спеціаліст відділу лісового господарства</w:t>
            </w:r>
          </w:p>
        </w:tc>
      </w:tr>
      <w:tr w:rsidR="00097402" w:rsidRPr="00097402" w14:paraId="5D8C597F" w14:textId="77777777" w:rsidTr="00DE0264">
        <w:trPr>
          <w:trHeight w:val="510"/>
        </w:trPr>
        <w:tc>
          <w:tcPr>
            <w:tcW w:w="2200" w:type="dxa"/>
            <w:vAlign w:val="center"/>
          </w:tcPr>
          <w:p w14:paraId="68CC6826"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uk-UA"/>
                <w14:ligatures w14:val="none"/>
              </w:rPr>
            </w:pPr>
          </w:p>
        </w:tc>
        <w:tc>
          <w:tcPr>
            <w:tcW w:w="4459" w:type="dxa"/>
            <w:vAlign w:val="center"/>
          </w:tcPr>
          <w:p w14:paraId="04C464BB"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ru-RU"/>
                <w14:ligatures w14:val="none"/>
              </w:rPr>
              <w:t>Департамент екології та природних ресурсів Київської ОВА</w:t>
            </w:r>
          </w:p>
        </w:tc>
        <w:tc>
          <w:tcPr>
            <w:tcW w:w="3141" w:type="dxa"/>
            <w:vAlign w:val="center"/>
          </w:tcPr>
          <w:p w14:paraId="7D591520" w14:textId="77777777" w:rsidR="00097402" w:rsidRPr="00097402" w:rsidRDefault="00097402" w:rsidP="00097402">
            <w:pPr>
              <w:spacing w:after="0" w:line="240" w:lineRule="auto"/>
              <w:ind w:right="-113"/>
              <w:rPr>
                <w:rFonts w:ascii="Times New Roman" w:eastAsia="Times New Roman" w:hAnsi="Times New Roman" w:cs="Times New Roman"/>
                <w:kern w:val="0"/>
                <w:sz w:val="24"/>
                <w:szCs w:val="24"/>
                <w:lang w:eastAsia="uk-UA"/>
                <w14:ligatures w14:val="none"/>
              </w:rPr>
            </w:pPr>
          </w:p>
        </w:tc>
      </w:tr>
      <w:tr w:rsidR="00097402" w:rsidRPr="00097402" w14:paraId="73F1CEC6" w14:textId="77777777" w:rsidTr="00DE0264">
        <w:trPr>
          <w:trHeight w:val="1030"/>
        </w:trPr>
        <w:tc>
          <w:tcPr>
            <w:tcW w:w="2200" w:type="dxa"/>
            <w:vAlign w:val="center"/>
          </w:tcPr>
          <w:p w14:paraId="6C523420" w14:textId="5F194EA3" w:rsidR="00097402" w:rsidRPr="00097402" w:rsidRDefault="00097402" w:rsidP="00097402">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097402">
              <w:rPr>
                <w:rFonts w:ascii="Times New Roman" w:eastAsia="Times New Roman" w:hAnsi="Times New Roman" w:cs="Times New Roman"/>
                <w:kern w:val="0"/>
                <w:sz w:val="24"/>
                <w:szCs w:val="24"/>
                <w:lang w:eastAsia="ru-RU"/>
                <w14:ligatures w14:val="none"/>
              </w:rPr>
              <w:t>Гаращенко</w:t>
            </w:r>
            <w:proofErr w:type="spellEnd"/>
            <w:r w:rsidRPr="00097402">
              <w:rPr>
                <w:rFonts w:ascii="Times New Roman" w:eastAsia="Times New Roman" w:hAnsi="Times New Roman" w:cs="Times New Roman"/>
                <w:kern w:val="0"/>
                <w:sz w:val="24"/>
                <w:szCs w:val="24"/>
                <w:lang w:eastAsia="ru-RU"/>
                <w14:ligatures w14:val="none"/>
              </w:rPr>
              <w:t xml:space="preserve"> О</w:t>
            </w:r>
            <w:r w:rsidR="00E30D75">
              <w:rPr>
                <w:rFonts w:ascii="Times New Roman" w:eastAsia="Times New Roman" w:hAnsi="Times New Roman" w:cs="Times New Roman"/>
                <w:kern w:val="0"/>
                <w:sz w:val="24"/>
                <w:szCs w:val="24"/>
                <w:lang w:eastAsia="ru-RU"/>
                <w14:ligatures w14:val="none"/>
              </w:rPr>
              <w:t>. М.</w:t>
            </w:r>
          </w:p>
        </w:tc>
        <w:tc>
          <w:tcPr>
            <w:tcW w:w="4459" w:type="dxa"/>
            <w:vAlign w:val="center"/>
          </w:tcPr>
          <w:p w14:paraId="28A6AB69"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Поліська селищна територіальна громада </w:t>
            </w:r>
          </w:p>
        </w:tc>
        <w:tc>
          <w:tcPr>
            <w:tcW w:w="3141" w:type="dxa"/>
            <w:vAlign w:val="center"/>
          </w:tcPr>
          <w:p w14:paraId="1D0A9152" w14:textId="77777777" w:rsidR="00097402" w:rsidRPr="00097402" w:rsidRDefault="00097402" w:rsidP="00097402">
            <w:pPr>
              <w:keepNext/>
              <w:spacing w:after="0" w:line="240" w:lineRule="auto"/>
              <w:jc w:val="both"/>
              <w:outlineLvl w:val="1"/>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Голова громади</w:t>
            </w:r>
          </w:p>
          <w:p w14:paraId="3975B6C7" w14:textId="77777777" w:rsidR="00097402" w:rsidRPr="00097402" w:rsidRDefault="00097402" w:rsidP="00097402">
            <w:pPr>
              <w:keepNext/>
              <w:spacing w:after="0" w:line="240" w:lineRule="auto"/>
              <w:jc w:val="both"/>
              <w:outlineLvl w:val="1"/>
              <w:rPr>
                <w:rFonts w:ascii="Times New Roman" w:eastAsia="Times New Roman" w:hAnsi="Times New Roman" w:cs="Times New Roman"/>
                <w:kern w:val="0"/>
                <w:sz w:val="24"/>
                <w:szCs w:val="24"/>
                <w:lang w:eastAsia="ru-RU"/>
                <w14:ligatures w14:val="none"/>
              </w:rPr>
            </w:pPr>
          </w:p>
        </w:tc>
      </w:tr>
      <w:tr w:rsidR="00097402" w:rsidRPr="00097402" w14:paraId="31422B56" w14:textId="77777777" w:rsidTr="00DE0264">
        <w:trPr>
          <w:trHeight w:val="510"/>
        </w:trPr>
        <w:tc>
          <w:tcPr>
            <w:tcW w:w="2200" w:type="dxa"/>
            <w:vAlign w:val="center"/>
          </w:tcPr>
          <w:p w14:paraId="1E968402"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Чінгузов О.С.</w:t>
            </w:r>
          </w:p>
        </w:tc>
        <w:tc>
          <w:tcPr>
            <w:tcW w:w="4459" w:type="dxa"/>
            <w:vAlign w:val="center"/>
          </w:tcPr>
          <w:p w14:paraId="0F5300CB"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товариство з обмеженою відповідальністю «СВІТАНОК ПОЛІССЯ»</w:t>
            </w:r>
          </w:p>
        </w:tc>
        <w:tc>
          <w:tcPr>
            <w:tcW w:w="3141" w:type="dxa"/>
            <w:vAlign w:val="center"/>
          </w:tcPr>
          <w:p w14:paraId="7E522AD5" w14:textId="77777777" w:rsidR="00097402" w:rsidRPr="00097402" w:rsidRDefault="00097402" w:rsidP="00097402">
            <w:pPr>
              <w:spacing w:after="0" w:line="240" w:lineRule="auto"/>
              <w:ind w:right="-113"/>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 xml:space="preserve">Директор </w:t>
            </w:r>
          </w:p>
        </w:tc>
      </w:tr>
      <w:tr w:rsidR="00097402" w:rsidRPr="00097402" w14:paraId="29458B7A" w14:textId="77777777" w:rsidTr="00DE0264">
        <w:trPr>
          <w:trHeight w:val="510"/>
        </w:trPr>
        <w:tc>
          <w:tcPr>
            <w:tcW w:w="2200" w:type="dxa"/>
            <w:vAlign w:val="center"/>
          </w:tcPr>
          <w:p w14:paraId="528542C1"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proofErr w:type="spellStart"/>
            <w:r w:rsidRPr="00097402">
              <w:rPr>
                <w:rFonts w:ascii="Times New Roman" w:eastAsia="Times New Roman" w:hAnsi="Times New Roman" w:cs="Times New Roman"/>
                <w:kern w:val="0"/>
                <w:sz w:val="24"/>
                <w:szCs w:val="24"/>
                <w:lang w:eastAsia="ru-RU"/>
                <w14:ligatures w14:val="none"/>
              </w:rPr>
              <w:t>Кремешний</w:t>
            </w:r>
            <w:proofErr w:type="spellEnd"/>
            <w:r w:rsidRPr="00097402">
              <w:rPr>
                <w:rFonts w:ascii="Times New Roman" w:eastAsia="Times New Roman" w:hAnsi="Times New Roman" w:cs="Times New Roman"/>
                <w:kern w:val="0"/>
                <w:sz w:val="24"/>
                <w:szCs w:val="24"/>
                <w:lang w:eastAsia="ru-RU"/>
                <w14:ligatures w14:val="none"/>
              </w:rPr>
              <w:t xml:space="preserve"> М.А.</w:t>
            </w:r>
          </w:p>
        </w:tc>
        <w:tc>
          <w:tcPr>
            <w:tcW w:w="4459" w:type="dxa"/>
            <w:vAlign w:val="center"/>
          </w:tcPr>
          <w:p w14:paraId="5D5ECF03"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КП «Господар»</w:t>
            </w:r>
          </w:p>
        </w:tc>
        <w:tc>
          <w:tcPr>
            <w:tcW w:w="3141" w:type="dxa"/>
            <w:vAlign w:val="center"/>
          </w:tcPr>
          <w:p w14:paraId="19388B52" w14:textId="77777777" w:rsidR="00097402" w:rsidRPr="00097402" w:rsidRDefault="00097402" w:rsidP="00097402">
            <w:pPr>
              <w:spacing w:after="0" w:line="240" w:lineRule="auto"/>
              <w:ind w:right="-113"/>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 xml:space="preserve">Директор </w:t>
            </w:r>
          </w:p>
        </w:tc>
      </w:tr>
      <w:tr w:rsidR="00097402" w:rsidRPr="00097402" w14:paraId="1318E61F" w14:textId="77777777" w:rsidTr="00DE0264">
        <w:trPr>
          <w:trHeight w:val="510"/>
        </w:trPr>
        <w:tc>
          <w:tcPr>
            <w:tcW w:w="2200" w:type="dxa"/>
            <w:vAlign w:val="center"/>
          </w:tcPr>
          <w:p w14:paraId="6C04941F"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Ревуцький В. І.</w:t>
            </w:r>
          </w:p>
        </w:tc>
        <w:tc>
          <w:tcPr>
            <w:tcW w:w="4459" w:type="dxa"/>
            <w:vAlign w:val="center"/>
          </w:tcPr>
          <w:p w14:paraId="06B34A13"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ВО «Укрдержліспроект»</w:t>
            </w:r>
          </w:p>
        </w:tc>
        <w:tc>
          <w:tcPr>
            <w:tcW w:w="3141" w:type="dxa"/>
            <w:vAlign w:val="center"/>
          </w:tcPr>
          <w:p w14:paraId="272D6217" w14:textId="77777777" w:rsidR="00097402" w:rsidRPr="00097402" w:rsidRDefault="00097402" w:rsidP="00097402">
            <w:pPr>
              <w:spacing w:after="0" w:line="240" w:lineRule="auto"/>
              <w:ind w:right="-113"/>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Головний інженер</w:t>
            </w:r>
          </w:p>
        </w:tc>
      </w:tr>
      <w:tr w:rsidR="00097402" w:rsidRPr="00097402" w14:paraId="44E58426" w14:textId="77777777" w:rsidTr="00DE0264">
        <w:trPr>
          <w:trHeight w:val="510"/>
        </w:trPr>
        <w:tc>
          <w:tcPr>
            <w:tcW w:w="2200" w:type="dxa"/>
            <w:vAlign w:val="center"/>
          </w:tcPr>
          <w:p w14:paraId="3D40FDF7"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Тимошенко А.Г.</w:t>
            </w:r>
          </w:p>
        </w:tc>
        <w:tc>
          <w:tcPr>
            <w:tcW w:w="4459" w:type="dxa"/>
            <w:vAlign w:val="center"/>
          </w:tcPr>
          <w:p w14:paraId="015BCA3F"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Комплексна лісовпорядна експедиція</w:t>
            </w:r>
          </w:p>
        </w:tc>
        <w:tc>
          <w:tcPr>
            <w:tcW w:w="3141" w:type="dxa"/>
            <w:vAlign w:val="center"/>
          </w:tcPr>
          <w:p w14:paraId="396A7A60" w14:textId="77777777" w:rsidR="00097402" w:rsidRPr="00097402" w:rsidRDefault="00097402" w:rsidP="00097402">
            <w:pPr>
              <w:spacing w:after="0" w:line="240" w:lineRule="auto"/>
              <w:ind w:right="-113"/>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Начальник експедиції</w:t>
            </w:r>
          </w:p>
        </w:tc>
      </w:tr>
      <w:tr w:rsidR="00097402" w:rsidRPr="00097402" w14:paraId="688EC318" w14:textId="77777777" w:rsidTr="00DE0264">
        <w:trPr>
          <w:trHeight w:val="510"/>
        </w:trPr>
        <w:tc>
          <w:tcPr>
            <w:tcW w:w="2200" w:type="dxa"/>
            <w:vAlign w:val="center"/>
          </w:tcPr>
          <w:p w14:paraId="340B91DA"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Ісик В.Д.</w:t>
            </w:r>
          </w:p>
        </w:tc>
        <w:tc>
          <w:tcPr>
            <w:tcW w:w="4459" w:type="dxa"/>
            <w:vAlign w:val="center"/>
          </w:tcPr>
          <w:p w14:paraId="3AE72F30"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w:t>
            </w:r>
          </w:p>
        </w:tc>
        <w:tc>
          <w:tcPr>
            <w:tcW w:w="3141" w:type="dxa"/>
            <w:vAlign w:val="center"/>
          </w:tcPr>
          <w:p w14:paraId="520A19DB" w14:textId="77777777" w:rsidR="00097402" w:rsidRPr="00097402" w:rsidRDefault="00097402" w:rsidP="00097402">
            <w:pPr>
              <w:spacing w:after="0" w:line="240" w:lineRule="auto"/>
              <w:ind w:right="-113"/>
              <w:rPr>
                <w:rFonts w:ascii="Times New Roman" w:eastAsia="Times New Roman" w:hAnsi="Times New Roman" w:cs="Times New Roman"/>
                <w:kern w:val="0"/>
                <w:sz w:val="24"/>
                <w:szCs w:val="24"/>
                <w:lang w:eastAsia="uk-UA"/>
                <w14:ligatures w14:val="none"/>
              </w:rPr>
            </w:pPr>
            <w:r w:rsidRPr="00097402">
              <w:rPr>
                <w:rFonts w:ascii="Times New Roman" w:eastAsia="Times New Roman" w:hAnsi="Times New Roman" w:cs="Times New Roman"/>
                <w:kern w:val="0"/>
                <w:sz w:val="24"/>
                <w:szCs w:val="24"/>
                <w:lang w:eastAsia="uk-UA"/>
                <w14:ligatures w14:val="none"/>
              </w:rPr>
              <w:t>Головний інженер</w:t>
            </w:r>
          </w:p>
        </w:tc>
      </w:tr>
    </w:tbl>
    <w:p w14:paraId="47DF5612"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p>
    <w:p w14:paraId="5DF5CF06" w14:textId="77777777" w:rsidR="00097402" w:rsidRPr="00097402" w:rsidRDefault="00097402" w:rsidP="00097402">
      <w:pPr>
        <w:spacing w:after="0" w:line="240" w:lineRule="auto"/>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br w:type="page"/>
      </w:r>
    </w:p>
    <w:p w14:paraId="3A13F4E5" w14:textId="77777777" w:rsidR="00097402" w:rsidRPr="00097402" w:rsidRDefault="00097402" w:rsidP="00097402">
      <w:pPr>
        <w:spacing w:after="0" w:line="240" w:lineRule="auto"/>
        <w:ind w:right="68" w:firstLine="539"/>
        <w:jc w:val="right"/>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lastRenderedPageBreak/>
        <w:t>Додаток 2</w:t>
      </w:r>
    </w:p>
    <w:p w14:paraId="2AA6B542" w14:textId="77777777" w:rsidR="00097402" w:rsidRPr="00097402" w:rsidRDefault="00097402" w:rsidP="00097402">
      <w:pPr>
        <w:spacing w:after="0" w:line="240" w:lineRule="auto"/>
        <w:ind w:right="68" w:firstLine="539"/>
        <w:jc w:val="right"/>
        <w:rPr>
          <w:rFonts w:ascii="Times New Roman" w:eastAsia="Times New Roman" w:hAnsi="Times New Roman" w:cs="Times New Roman"/>
          <w:i/>
          <w:kern w:val="0"/>
          <w:sz w:val="24"/>
          <w:szCs w:val="24"/>
          <w:lang w:eastAsia="ru-RU"/>
          <w14:ligatures w14:val="none"/>
        </w:rPr>
      </w:pPr>
    </w:p>
    <w:p w14:paraId="58846411" w14:textId="77777777" w:rsidR="00097402" w:rsidRPr="00097402" w:rsidRDefault="00097402" w:rsidP="00097402">
      <w:pPr>
        <w:spacing w:after="0" w:line="240" w:lineRule="auto"/>
        <w:jc w:val="center"/>
        <w:rPr>
          <w:rFonts w:ascii="Times New Roman" w:eastAsia="Times New Roman" w:hAnsi="Times New Roman" w:cs="Times New Roman"/>
          <w:b/>
          <w:kern w:val="0"/>
          <w:sz w:val="24"/>
          <w:szCs w:val="24"/>
          <w:lang w:eastAsia="ru-RU"/>
          <w14:ligatures w14:val="none"/>
        </w:rPr>
      </w:pPr>
      <w:r w:rsidRPr="00097402">
        <w:rPr>
          <w:rFonts w:ascii="Times New Roman" w:eastAsia="Times New Roman" w:hAnsi="Times New Roman" w:cs="Times New Roman"/>
          <w:b/>
          <w:kern w:val="0"/>
          <w:sz w:val="24"/>
          <w:szCs w:val="24"/>
          <w:lang w:eastAsia="ru-RU"/>
          <w14:ligatures w14:val="none"/>
        </w:rPr>
        <w:t>ІНФОРМАЦІЯ</w:t>
      </w:r>
    </w:p>
    <w:p w14:paraId="69FFB7C4"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 xml:space="preserve">про врахування чи відхилення зауважень і пропозицій, </w:t>
      </w:r>
    </w:p>
    <w:p w14:paraId="1239C102"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поданих на розгляд другої лісовпорядної наради</w:t>
      </w:r>
    </w:p>
    <w:p w14:paraId="4CAE254B" w14:textId="77777777" w:rsidR="00097402" w:rsidRPr="00097402" w:rsidRDefault="00097402" w:rsidP="00097402">
      <w:pPr>
        <w:spacing w:after="0" w:line="240" w:lineRule="auto"/>
        <w:ind w:firstLine="720"/>
        <w:jc w:val="center"/>
        <w:rPr>
          <w:rFonts w:ascii="Times New Roman" w:eastAsia="Times New Roman" w:hAnsi="Times New Roman" w:cs="Times New Roman"/>
          <w:kern w:val="0"/>
          <w:sz w:val="24"/>
          <w:szCs w:val="24"/>
          <w:highlight w:val="cyan"/>
          <w:lang w:eastAsia="ru-RU"/>
          <w14:ligatures w14:val="non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721"/>
        <w:gridCol w:w="1843"/>
        <w:gridCol w:w="3260"/>
      </w:tblGrid>
      <w:tr w:rsidR="00097402" w:rsidRPr="00097402" w14:paraId="507B680A" w14:textId="77777777" w:rsidTr="00DE0264">
        <w:tc>
          <w:tcPr>
            <w:tcW w:w="532" w:type="dxa"/>
            <w:tcBorders>
              <w:bottom w:val="double" w:sz="4" w:space="0" w:color="auto"/>
            </w:tcBorders>
            <w:vAlign w:val="center"/>
          </w:tcPr>
          <w:p w14:paraId="4FD99798"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w:t>
            </w:r>
            <w:r w:rsidRPr="00097402">
              <w:rPr>
                <w:rFonts w:ascii="Times New Roman" w:eastAsia="Times New Roman" w:hAnsi="Times New Roman" w:cs="Times New Roman"/>
                <w:spacing w:val="-1"/>
                <w:kern w:val="0"/>
                <w:sz w:val="24"/>
                <w:szCs w:val="24"/>
                <w:lang w:eastAsia="ru-RU"/>
                <w14:ligatures w14:val="none"/>
              </w:rPr>
              <w:t xml:space="preserve"> </w:t>
            </w:r>
            <w:r w:rsidRPr="00097402">
              <w:rPr>
                <w:rFonts w:ascii="Times New Roman" w:eastAsia="Times New Roman" w:hAnsi="Times New Roman" w:cs="Times New Roman"/>
                <w:kern w:val="0"/>
                <w:sz w:val="24"/>
                <w:szCs w:val="24"/>
                <w:lang w:eastAsia="ru-RU"/>
                <w14:ligatures w14:val="none"/>
              </w:rPr>
              <w:t>з/п</w:t>
            </w:r>
          </w:p>
        </w:tc>
        <w:tc>
          <w:tcPr>
            <w:tcW w:w="3721" w:type="dxa"/>
            <w:tcBorders>
              <w:bottom w:val="double" w:sz="4" w:space="0" w:color="auto"/>
            </w:tcBorders>
            <w:vAlign w:val="center"/>
          </w:tcPr>
          <w:p w14:paraId="69998AE4"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Зауваження і пропозиції</w:t>
            </w:r>
          </w:p>
        </w:tc>
        <w:tc>
          <w:tcPr>
            <w:tcW w:w="1843" w:type="dxa"/>
            <w:tcBorders>
              <w:bottom w:val="double" w:sz="4" w:space="0" w:color="auto"/>
            </w:tcBorders>
            <w:vAlign w:val="center"/>
          </w:tcPr>
          <w:p w14:paraId="42724384"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Дата отримання зауважень і пропозицій</w:t>
            </w:r>
          </w:p>
        </w:tc>
        <w:tc>
          <w:tcPr>
            <w:tcW w:w="3260" w:type="dxa"/>
            <w:tcBorders>
              <w:bottom w:val="double" w:sz="4" w:space="0" w:color="auto"/>
            </w:tcBorders>
            <w:vAlign w:val="center"/>
          </w:tcPr>
          <w:p w14:paraId="3494EE01" w14:textId="77777777" w:rsidR="00097402" w:rsidRPr="00097402" w:rsidRDefault="00097402" w:rsidP="00097402">
            <w:pPr>
              <w:spacing w:after="0" w:line="240" w:lineRule="auto"/>
              <w:ind w:left="-113" w:right="-113"/>
              <w:jc w:val="center"/>
              <w:rPr>
                <w:rFonts w:ascii="Times New Roman" w:eastAsia="Times New Roman" w:hAnsi="Times New Roman" w:cs="Times New Roman"/>
                <w:kern w:val="0"/>
                <w:sz w:val="24"/>
                <w:szCs w:val="24"/>
                <w:lang w:eastAsia="ru-RU"/>
                <w14:ligatures w14:val="none"/>
              </w:rPr>
            </w:pPr>
            <w:r w:rsidRPr="00097402">
              <w:rPr>
                <w:rFonts w:ascii="Times New Roman" w:eastAsia="Times New Roman" w:hAnsi="Times New Roman" w:cs="Times New Roman"/>
                <w:kern w:val="0"/>
                <w:sz w:val="24"/>
                <w:szCs w:val="24"/>
                <w:lang w:eastAsia="ru-RU"/>
                <w14:ligatures w14:val="none"/>
              </w:rPr>
              <w:t>Інформація</w:t>
            </w:r>
            <w:r w:rsidRPr="00097402">
              <w:rPr>
                <w:rFonts w:ascii="Times New Roman" w:eastAsia="Times New Roman" w:hAnsi="Times New Roman" w:cs="Times New Roman"/>
                <w:spacing w:val="-9"/>
                <w:kern w:val="0"/>
                <w:sz w:val="24"/>
                <w:szCs w:val="24"/>
                <w:lang w:eastAsia="ru-RU"/>
                <w14:ligatures w14:val="none"/>
              </w:rPr>
              <w:t xml:space="preserve"> </w:t>
            </w:r>
            <w:r w:rsidRPr="00097402">
              <w:rPr>
                <w:rFonts w:ascii="Times New Roman" w:eastAsia="Times New Roman" w:hAnsi="Times New Roman" w:cs="Times New Roman"/>
                <w:kern w:val="0"/>
                <w:sz w:val="24"/>
                <w:szCs w:val="24"/>
                <w:lang w:eastAsia="ru-RU"/>
                <w14:ligatures w14:val="none"/>
              </w:rPr>
              <w:t>про</w:t>
            </w:r>
            <w:r w:rsidRPr="00097402">
              <w:rPr>
                <w:rFonts w:ascii="Times New Roman" w:eastAsia="Times New Roman" w:hAnsi="Times New Roman" w:cs="Times New Roman"/>
                <w:spacing w:val="-6"/>
                <w:kern w:val="0"/>
                <w:sz w:val="24"/>
                <w:szCs w:val="24"/>
                <w:lang w:eastAsia="ru-RU"/>
                <w14:ligatures w14:val="none"/>
              </w:rPr>
              <w:t xml:space="preserve"> </w:t>
            </w:r>
            <w:r w:rsidRPr="00097402">
              <w:rPr>
                <w:rFonts w:ascii="Times New Roman" w:eastAsia="Times New Roman" w:hAnsi="Times New Roman" w:cs="Times New Roman"/>
                <w:kern w:val="0"/>
                <w:sz w:val="24"/>
                <w:szCs w:val="24"/>
                <w:lang w:eastAsia="ru-RU"/>
                <w14:ligatures w14:val="none"/>
              </w:rPr>
              <w:t>врахування, часткового врахування чи</w:t>
            </w:r>
            <w:r w:rsidRPr="00097402">
              <w:rPr>
                <w:rFonts w:ascii="Times New Roman" w:eastAsia="Times New Roman" w:hAnsi="Times New Roman" w:cs="Times New Roman"/>
                <w:spacing w:val="-6"/>
                <w:kern w:val="0"/>
                <w:sz w:val="24"/>
                <w:szCs w:val="24"/>
                <w:lang w:eastAsia="ru-RU"/>
                <w14:ligatures w14:val="none"/>
              </w:rPr>
              <w:t xml:space="preserve"> </w:t>
            </w:r>
            <w:r w:rsidRPr="00097402">
              <w:rPr>
                <w:rFonts w:ascii="Times New Roman" w:eastAsia="Times New Roman" w:hAnsi="Times New Roman" w:cs="Times New Roman"/>
                <w:kern w:val="0"/>
                <w:sz w:val="24"/>
                <w:szCs w:val="24"/>
                <w:lang w:eastAsia="ru-RU"/>
                <w14:ligatures w14:val="none"/>
              </w:rPr>
              <w:t>відхилення</w:t>
            </w:r>
            <w:r w:rsidRPr="00097402">
              <w:rPr>
                <w:rFonts w:ascii="Times New Roman" w:eastAsia="Times New Roman" w:hAnsi="Times New Roman" w:cs="Times New Roman"/>
                <w:spacing w:val="-13"/>
                <w:kern w:val="0"/>
                <w:sz w:val="24"/>
                <w:szCs w:val="24"/>
                <w:lang w:eastAsia="ru-RU"/>
                <w14:ligatures w14:val="none"/>
              </w:rPr>
              <w:t xml:space="preserve"> зауважень і </w:t>
            </w:r>
            <w:r w:rsidRPr="00097402">
              <w:rPr>
                <w:rFonts w:ascii="Times New Roman" w:eastAsia="Times New Roman" w:hAnsi="Times New Roman" w:cs="Times New Roman"/>
                <w:kern w:val="0"/>
                <w:sz w:val="24"/>
                <w:szCs w:val="24"/>
                <w:lang w:eastAsia="ru-RU"/>
                <w14:ligatures w14:val="none"/>
              </w:rPr>
              <w:t>пропозицій</w:t>
            </w:r>
          </w:p>
        </w:tc>
      </w:tr>
      <w:tr w:rsidR="00097402" w:rsidRPr="00097402" w14:paraId="22520DB3" w14:textId="77777777" w:rsidTr="00DE0264">
        <w:tc>
          <w:tcPr>
            <w:tcW w:w="532" w:type="dxa"/>
            <w:vAlign w:val="center"/>
          </w:tcPr>
          <w:p w14:paraId="29533302"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3721" w:type="dxa"/>
          </w:tcPr>
          <w:p w14:paraId="77D8925D"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c>
          <w:tcPr>
            <w:tcW w:w="1843" w:type="dxa"/>
            <w:vAlign w:val="center"/>
          </w:tcPr>
          <w:p w14:paraId="4A73F44B"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c>
          <w:tcPr>
            <w:tcW w:w="3260" w:type="dxa"/>
          </w:tcPr>
          <w:p w14:paraId="5D6FBA7C"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r>
      <w:tr w:rsidR="00097402" w:rsidRPr="00097402" w14:paraId="75862C28" w14:textId="77777777" w:rsidTr="00DE0264">
        <w:tc>
          <w:tcPr>
            <w:tcW w:w="532" w:type="dxa"/>
            <w:vAlign w:val="center"/>
          </w:tcPr>
          <w:p w14:paraId="40E46006"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3721" w:type="dxa"/>
          </w:tcPr>
          <w:p w14:paraId="14449169"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c>
          <w:tcPr>
            <w:tcW w:w="1843" w:type="dxa"/>
            <w:vAlign w:val="center"/>
          </w:tcPr>
          <w:p w14:paraId="258B2AB5"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c>
          <w:tcPr>
            <w:tcW w:w="3260" w:type="dxa"/>
          </w:tcPr>
          <w:p w14:paraId="66F2391E"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r>
      <w:tr w:rsidR="00097402" w:rsidRPr="00097402" w14:paraId="423194FE" w14:textId="77777777" w:rsidTr="00DE0264">
        <w:tc>
          <w:tcPr>
            <w:tcW w:w="532" w:type="dxa"/>
            <w:vAlign w:val="center"/>
          </w:tcPr>
          <w:p w14:paraId="3758E8D4"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3721" w:type="dxa"/>
          </w:tcPr>
          <w:p w14:paraId="68E8CEE0"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c>
          <w:tcPr>
            <w:tcW w:w="1843" w:type="dxa"/>
            <w:vAlign w:val="center"/>
          </w:tcPr>
          <w:p w14:paraId="46555A9D"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c>
          <w:tcPr>
            <w:tcW w:w="3260" w:type="dxa"/>
          </w:tcPr>
          <w:p w14:paraId="538220CF"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r>
      <w:tr w:rsidR="00097402" w:rsidRPr="00097402" w14:paraId="41C29923" w14:textId="77777777" w:rsidTr="00DE0264">
        <w:tc>
          <w:tcPr>
            <w:tcW w:w="532" w:type="dxa"/>
            <w:vAlign w:val="center"/>
          </w:tcPr>
          <w:p w14:paraId="032DAE6B" w14:textId="77777777" w:rsidR="00097402" w:rsidRPr="00097402" w:rsidRDefault="00097402" w:rsidP="00097402">
            <w:pPr>
              <w:spacing w:after="0" w:line="240" w:lineRule="auto"/>
              <w:jc w:val="center"/>
              <w:rPr>
                <w:rFonts w:ascii="Times New Roman" w:eastAsia="Times New Roman" w:hAnsi="Times New Roman" w:cs="Times New Roman"/>
                <w:kern w:val="0"/>
                <w:sz w:val="24"/>
                <w:szCs w:val="24"/>
                <w:lang w:eastAsia="ru-RU"/>
                <w14:ligatures w14:val="none"/>
              </w:rPr>
            </w:pPr>
          </w:p>
        </w:tc>
        <w:tc>
          <w:tcPr>
            <w:tcW w:w="3721" w:type="dxa"/>
          </w:tcPr>
          <w:p w14:paraId="0A88DFB1"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c>
          <w:tcPr>
            <w:tcW w:w="1843" w:type="dxa"/>
            <w:vAlign w:val="center"/>
          </w:tcPr>
          <w:p w14:paraId="3FFA5235"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c>
          <w:tcPr>
            <w:tcW w:w="3260" w:type="dxa"/>
          </w:tcPr>
          <w:p w14:paraId="0130A1FA" w14:textId="77777777" w:rsidR="00097402" w:rsidRPr="00097402" w:rsidRDefault="00097402" w:rsidP="00097402">
            <w:pPr>
              <w:spacing w:after="0" w:line="240" w:lineRule="auto"/>
              <w:ind w:left="-57" w:right="-113"/>
              <w:rPr>
                <w:rFonts w:ascii="Times New Roman" w:eastAsia="Times New Roman" w:hAnsi="Times New Roman" w:cs="Times New Roman"/>
                <w:kern w:val="0"/>
                <w:sz w:val="24"/>
                <w:szCs w:val="24"/>
                <w:lang w:eastAsia="ru-RU"/>
                <w14:ligatures w14:val="none"/>
              </w:rPr>
            </w:pPr>
          </w:p>
        </w:tc>
      </w:tr>
    </w:tbl>
    <w:p w14:paraId="617998B9" w14:textId="77777777" w:rsidR="00097402" w:rsidRPr="00097402" w:rsidRDefault="00097402" w:rsidP="00097402">
      <w:pPr>
        <w:spacing w:before="66" w:after="0" w:line="240" w:lineRule="auto"/>
        <w:ind w:firstLine="720"/>
        <w:jc w:val="center"/>
        <w:rPr>
          <w:rFonts w:ascii="Times New Roman" w:eastAsia="Times New Roman" w:hAnsi="Times New Roman" w:cs="Times New Roman"/>
          <w:kern w:val="0"/>
          <w:sz w:val="24"/>
          <w:szCs w:val="24"/>
          <w:lang w:eastAsia="ru-RU"/>
          <w14:ligatures w14:val="none"/>
        </w:rPr>
      </w:pPr>
    </w:p>
    <w:p w14:paraId="0CD23724" w14:textId="77777777" w:rsidR="00033FC0" w:rsidRDefault="00033FC0"/>
    <w:sectPr w:rsidR="00033FC0" w:rsidSect="00097402">
      <w:headerReference w:type="even" r:id="rId9"/>
      <w:headerReference w:type="default" r:id="rId10"/>
      <w:pgSz w:w="11906" w:h="16838"/>
      <w:pgMar w:top="1134" w:right="1134"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ADF90" w14:textId="77777777" w:rsidR="002105DD" w:rsidRDefault="002105DD">
      <w:pPr>
        <w:spacing w:after="0" w:line="240" w:lineRule="auto"/>
      </w:pPr>
      <w:r>
        <w:separator/>
      </w:r>
    </w:p>
  </w:endnote>
  <w:endnote w:type="continuationSeparator" w:id="0">
    <w:p w14:paraId="6F61A735" w14:textId="77777777" w:rsidR="002105DD" w:rsidRDefault="0021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EEDD5" w14:textId="77777777" w:rsidR="002105DD" w:rsidRDefault="002105DD">
      <w:pPr>
        <w:spacing w:after="0" w:line="240" w:lineRule="auto"/>
      </w:pPr>
      <w:r>
        <w:separator/>
      </w:r>
    </w:p>
  </w:footnote>
  <w:footnote w:type="continuationSeparator" w:id="0">
    <w:p w14:paraId="691D5109" w14:textId="77777777" w:rsidR="002105DD" w:rsidRDefault="0021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4E1AD" w14:textId="77777777" w:rsidR="00EC0C9F" w:rsidRDefault="00000000" w:rsidP="00E0731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11</w:t>
    </w:r>
    <w:r>
      <w:rPr>
        <w:rStyle w:val="a9"/>
      </w:rPr>
      <w:fldChar w:fldCharType="end"/>
    </w:r>
  </w:p>
  <w:p w14:paraId="37B275FA" w14:textId="77777777" w:rsidR="00EC0C9F" w:rsidRDefault="00EC0C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3012" w14:textId="77777777" w:rsidR="00EC0C9F" w:rsidRDefault="00000000" w:rsidP="00E71A7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11</w:t>
    </w:r>
    <w:r>
      <w:rPr>
        <w:rStyle w:val="a9"/>
      </w:rPr>
      <w:fldChar w:fldCharType="end"/>
    </w:r>
  </w:p>
  <w:p w14:paraId="520DF8EE" w14:textId="77777777" w:rsidR="00EC0C9F" w:rsidRPr="00935B1B" w:rsidRDefault="00EC0C9F" w:rsidP="005A5278">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5C5"/>
    <w:multiLevelType w:val="hybridMultilevel"/>
    <w:tmpl w:val="E53A7FE4"/>
    <w:lvl w:ilvl="0" w:tplc="A88A3148">
      <w:start w:val="4"/>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8830546"/>
    <w:multiLevelType w:val="hybridMultilevel"/>
    <w:tmpl w:val="DAE4DEB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9E4A30"/>
    <w:multiLevelType w:val="hybridMultilevel"/>
    <w:tmpl w:val="BF64E792"/>
    <w:lvl w:ilvl="0" w:tplc="E9DE8D7E">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1CB1094"/>
    <w:multiLevelType w:val="hybridMultilevel"/>
    <w:tmpl w:val="66BE1078"/>
    <w:lvl w:ilvl="0" w:tplc="6C903CC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5BE40EB4"/>
    <w:multiLevelType w:val="hybridMultilevel"/>
    <w:tmpl w:val="A7C23D98"/>
    <w:lvl w:ilvl="0" w:tplc="A88A3148">
      <w:start w:val="4"/>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792E69"/>
    <w:multiLevelType w:val="hybridMultilevel"/>
    <w:tmpl w:val="53020ADC"/>
    <w:lvl w:ilvl="0" w:tplc="6C903CC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7BD73647"/>
    <w:multiLevelType w:val="hybridMultilevel"/>
    <w:tmpl w:val="F80EF570"/>
    <w:lvl w:ilvl="0" w:tplc="31DC4A0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16cid:durableId="1320961160">
    <w:abstractNumId w:val="0"/>
  </w:num>
  <w:num w:numId="2" w16cid:durableId="875236328">
    <w:abstractNumId w:val="4"/>
  </w:num>
  <w:num w:numId="3" w16cid:durableId="1273778401">
    <w:abstractNumId w:val="5"/>
  </w:num>
  <w:num w:numId="4" w16cid:durableId="1413628242">
    <w:abstractNumId w:val="6"/>
  </w:num>
  <w:num w:numId="5" w16cid:durableId="1929650826">
    <w:abstractNumId w:val="3"/>
  </w:num>
  <w:num w:numId="6" w16cid:durableId="830373567">
    <w:abstractNumId w:val="2"/>
  </w:num>
  <w:num w:numId="7" w16cid:durableId="652566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02"/>
    <w:rsid w:val="00033FC0"/>
    <w:rsid w:val="00097402"/>
    <w:rsid w:val="00167459"/>
    <w:rsid w:val="002105DD"/>
    <w:rsid w:val="00622900"/>
    <w:rsid w:val="00E2363A"/>
    <w:rsid w:val="00E30D75"/>
    <w:rsid w:val="00EC0C9F"/>
    <w:rsid w:val="00EF0C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4932"/>
  <w15:chartTrackingRefBased/>
  <w15:docId w15:val="{9849D9EB-C24A-40D5-9273-021B7FF1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97402"/>
    <w:pPr>
      <w:keepNext/>
      <w:spacing w:after="0" w:line="240" w:lineRule="auto"/>
      <w:jc w:val="right"/>
      <w:outlineLvl w:val="0"/>
    </w:pPr>
    <w:rPr>
      <w:rFonts w:ascii="Times New Roman" w:eastAsia="Times New Roman" w:hAnsi="Times New Roman" w:cs="Times New Roman"/>
      <w:kern w:val="0"/>
      <w:sz w:val="28"/>
      <w:szCs w:val="24"/>
      <w:lang w:eastAsia="ru-RU"/>
      <w14:ligatures w14:val="none"/>
    </w:rPr>
  </w:style>
  <w:style w:type="paragraph" w:styleId="2">
    <w:name w:val="heading 2"/>
    <w:basedOn w:val="a"/>
    <w:next w:val="a"/>
    <w:link w:val="20"/>
    <w:qFormat/>
    <w:rsid w:val="00097402"/>
    <w:pPr>
      <w:keepNext/>
      <w:spacing w:after="0" w:line="240" w:lineRule="auto"/>
      <w:outlineLvl w:val="1"/>
    </w:pPr>
    <w:rPr>
      <w:rFonts w:ascii="Times New Roman" w:eastAsia="Times New Roman" w:hAnsi="Times New Roman" w:cs="Times New Roman"/>
      <w:kern w:val="0"/>
      <w:sz w:val="28"/>
      <w:szCs w:val="24"/>
      <w:lang w:eastAsia="ru-RU"/>
      <w14:ligatures w14:val="none"/>
    </w:rPr>
  </w:style>
  <w:style w:type="paragraph" w:styleId="3">
    <w:name w:val="heading 3"/>
    <w:basedOn w:val="a"/>
    <w:next w:val="a"/>
    <w:link w:val="30"/>
    <w:qFormat/>
    <w:rsid w:val="00097402"/>
    <w:pPr>
      <w:keepNext/>
      <w:spacing w:after="0" w:line="240" w:lineRule="auto"/>
      <w:jc w:val="right"/>
      <w:outlineLvl w:val="2"/>
    </w:pPr>
    <w:rPr>
      <w:rFonts w:ascii="Times New Roman" w:eastAsia="Times New Roman" w:hAnsi="Times New Roman" w:cs="Times New Roman"/>
      <w:b/>
      <w:bCs/>
      <w:i/>
      <w:iCs/>
      <w:kern w:val="0"/>
      <w:sz w:val="28"/>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402"/>
    <w:rPr>
      <w:rFonts w:ascii="Times New Roman" w:eastAsia="Times New Roman" w:hAnsi="Times New Roman" w:cs="Times New Roman"/>
      <w:kern w:val="0"/>
      <w:sz w:val="28"/>
      <w:szCs w:val="24"/>
      <w:lang w:eastAsia="ru-RU"/>
      <w14:ligatures w14:val="none"/>
    </w:rPr>
  </w:style>
  <w:style w:type="character" w:customStyle="1" w:styleId="20">
    <w:name w:val="Заголовок 2 Знак"/>
    <w:basedOn w:val="a0"/>
    <w:link w:val="2"/>
    <w:rsid w:val="00097402"/>
    <w:rPr>
      <w:rFonts w:ascii="Times New Roman" w:eastAsia="Times New Roman" w:hAnsi="Times New Roman" w:cs="Times New Roman"/>
      <w:kern w:val="0"/>
      <w:sz w:val="28"/>
      <w:szCs w:val="24"/>
      <w:lang w:eastAsia="ru-RU"/>
      <w14:ligatures w14:val="none"/>
    </w:rPr>
  </w:style>
  <w:style w:type="character" w:customStyle="1" w:styleId="30">
    <w:name w:val="Заголовок 3 Знак"/>
    <w:basedOn w:val="a0"/>
    <w:link w:val="3"/>
    <w:rsid w:val="00097402"/>
    <w:rPr>
      <w:rFonts w:ascii="Times New Roman" w:eastAsia="Times New Roman" w:hAnsi="Times New Roman" w:cs="Times New Roman"/>
      <w:b/>
      <w:bCs/>
      <w:i/>
      <w:iCs/>
      <w:kern w:val="0"/>
      <w:sz w:val="28"/>
      <w:szCs w:val="24"/>
      <w:lang w:eastAsia="ru-RU"/>
      <w14:ligatures w14:val="none"/>
    </w:rPr>
  </w:style>
  <w:style w:type="numbering" w:customStyle="1" w:styleId="11">
    <w:name w:val="Немає списку1"/>
    <w:next w:val="a2"/>
    <w:uiPriority w:val="99"/>
    <w:semiHidden/>
    <w:unhideWhenUsed/>
    <w:rsid w:val="00097402"/>
  </w:style>
  <w:style w:type="paragraph" w:styleId="a3">
    <w:name w:val="Body Text Indent"/>
    <w:basedOn w:val="a"/>
    <w:link w:val="a4"/>
    <w:rsid w:val="00097402"/>
    <w:pPr>
      <w:spacing w:after="0" w:line="240" w:lineRule="auto"/>
      <w:ind w:firstLine="900"/>
    </w:pPr>
    <w:rPr>
      <w:rFonts w:ascii="Times New Roman" w:eastAsia="Times New Roman" w:hAnsi="Times New Roman" w:cs="Times New Roman"/>
      <w:kern w:val="0"/>
      <w:sz w:val="28"/>
      <w:szCs w:val="24"/>
      <w:lang w:eastAsia="ru-RU"/>
      <w14:ligatures w14:val="none"/>
    </w:rPr>
  </w:style>
  <w:style w:type="character" w:customStyle="1" w:styleId="a4">
    <w:name w:val="Основний текст з відступом Знак"/>
    <w:basedOn w:val="a0"/>
    <w:link w:val="a3"/>
    <w:rsid w:val="00097402"/>
    <w:rPr>
      <w:rFonts w:ascii="Times New Roman" w:eastAsia="Times New Roman" w:hAnsi="Times New Roman" w:cs="Times New Roman"/>
      <w:kern w:val="0"/>
      <w:sz w:val="28"/>
      <w:szCs w:val="24"/>
      <w:lang w:eastAsia="ru-RU"/>
      <w14:ligatures w14:val="none"/>
    </w:rPr>
  </w:style>
  <w:style w:type="paragraph" w:styleId="a5">
    <w:name w:val="Body Text"/>
    <w:basedOn w:val="a"/>
    <w:link w:val="a6"/>
    <w:rsid w:val="00097402"/>
    <w:pPr>
      <w:spacing w:after="0" w:line="240" w:lineRule="auto"/>
    </w:pPr>
    <w:rPr>
      <w:rFonts w:ascii="Times New Roman" w:eastAsia="Times New Roman" w:hAnsi="Times New Roman" w:cs="Times New Roman"/>
      <w:kern w:val="0"/>
      <w:sz w:val="28"/>
      <w:szCs w:val="24"/>
      <w:lang w:eastAsia="ru-RU"/>
      <w14:ligatures w14:val="none"/>
    </w:rPr>
  </w:style>
  <w:style w:type="character" w:customStyle="1" w:styleId="a6">
    <w:name w:val="Основний текст Знак"/>
    <w:basedOn w:val="a0"/>
    <w:link w:val="a5"/>
    <w:rsid w:val="00097402"/>
    <w:rPr>
      <w:rFonts w:ascii="Times New Roman" w:eastAsia="Times New Roman" w:hAnsi="Times New Roman" w:cs="Times New Roman"/>
      <w:kern w:val="0"/>
      <w:sz w:val="28"/>
      <w:szCs w:val="24"/>
      <w:lang w:eastAsia="ru-RU"/>
      <w14:ligatures w14:val="none"/>
    </w:rPr>
  </w:style>
  <w:style w:type="paragraph" w:styleId="21">
    <w:name w:val="Body Text Indent 2"/>
    <w:aliases w:val="Знак2"/>
    <w:basedOn w:val="a"/>
    <w:link w:val="22"/>
    <w:rsid w:val="00097402"/>
    <w:pPr>
      <w:spacing w:after="0" w:line="240" w:lineRule="auto"/>
      <w:ind w:firstLine="900"/>
      <w:jc w:val="both"/>
    </w:pPr>
    <w:rPr>
      <w:rFonts w:ascii="Times New Roman" w:eastAsia="Times New Roman" w:hAnsi="Times New Roman" w:cs="Times New Roman"/>
      <w:kern w:val="0"/>
      <w:sz w:val="28"/>
      <w:szCs w:val="24"/>
      <w:lang w:eastAsia="ru-RU"/>
      <w14:ligatures w14:val="none"/>
    </w:rPr>
  </w:style>
  <w:style w:type="character" w:customStyle="1" w:styleId="22">
    <w:name w:val="Основний текст з відступом 2 Знак"/>
    <w:aliases w:val="Знак2 Знак"/>
    <w:basedOn w:val="a0"/>
    <w:link w:val="21"/>
    <w:rsid w:val="00097402"/>
    <w:rPr>
      <w:rFonts w:ascii="Times New Roman" w:eastAsia="Times New Roman" w:hAnsi="Times New Roman" w:cs="Times New Roman"/>
      <w:kern w:val="0"/>
      <w:sz w:val="28"/>
      <w:szCs w:val="24"/>
      <w:lang w:eastAsia="ru-RU"/>
      <w14:ligatures w14:val="none"/>
    </w:rPr>
  </w:style>
  <w:style w:type="paragraph" w:styleId="a7">
    <w:name w:val="header"/>
    <w:basedOn w:val="a"/>
    <w:link w:val="a8"/>
    <w:rsid w:val="00097402"/>
    <w:pPr>
      <w:tabs>
        <w:tab w:val="center" w:pos="4677"/>
        <w:tab w:val="right" w:pos="9355"/>
      </w:tabs>
      <w:spacing w:after="0" w:line="240" w:lineRule="auto"/>
    </w:pPr>
    <w:rPr>
      <w:rFonts w:ascii="Times New Roman" w:eastAsia="Times New Roman" w:hAnsi="Times New Roman" w:cs="Times New Roman"/>
      <w:kern w:val="0"/>
      <w:sz w:val="24"/>
      <w:szCs w:val="24"/>
      <w:lang w:val="ru-RU" w:eastAsia="ru-RU"/>
      <w14:ligatures w14:val="none"/>
    </w:rPr>
  </w:style>
  <w:style w:type="character" w:customStyle="1" w:styleId="a8">
    <w:name w:val="Верхній колонтитул Знак"/>
    <w:basedOn w:val="a0"/>
    <w:link w:val="a7"/>
    <w:rsid w:val="00097402"/>
    <w:rPr>
      <w:rFonts w:ascii="Times New Roman" w:eastAsia="Times New Roman" w:hAnsi="Times New Roman" w:cs="Times New Roman"/>
      <w:kern w:val="0"/>
      <w:sz w:val="24"/>
      <w:szCs w:val="24"/>
      <w:lang w:val="ru-RU" w:eastAsia="ru-RU"/>
      <w14:ligatures w14:val="none"/>
    </w:rPr>
  </w:style>
  <w:style w:type="character" w:styleId="a9">
    <w:name w:val="page number"/>
    <w:basedOn w:val="a0"/>
    <w:rsid w:val="00097402"/>
  </w:style>
  <w:style w:type="paragraph" w:styleId="aa">
    <w:name w:val="footer"/>
    <w:basedOn w:val="a"/>
    <w:link w:val="ab"/>
    <w:rsid w:val="00097402"/>
    <w:pPr>
      <w:tabs>
        <w:tab w:val="center" w:pos="4677"/>
        <w:tab w:val="right" w:pos="9355"/>
      </w:tabs>
      <w:spacing w:after="0" w:line="240" w:lineRule="auto"/>
    </w:pPr>
    <w:rPr>
      <w:rFonts w:ascii="Times New Roman" w:eastAsia="Times New Roman" w:hAnsi="Times New Roman" w:cs="Times New Roman"/>
      <w:kern w:val="0"/>
      <w:sz w:val="24"/>
      <w:szCs w:val="24"/>
      <w:lang w:val="ru-RU" w:eastAsia="ru-RU"/>
      <w14:ligatures w14:val="none"/>
    </w:rPr>
  </w:style>
  <w:style w:type="character" w:customStyle="1" w:styleId="ab">
    <w:name w:val="Нижній колонтитул Знак"/>
    <w:basedOn w:val="a0"/>
    <w:link w:val="aa"/>
    <w:rsid w:val="00097402"/>
    <w:rPr>
      <w:rFonts w:ascii="Times New Roman" w:eastAsia="Times New Roman" w:hAnsi="Times New Roman" w:cs="Times New Roman"/>
      <w:kern w:val="0"/>
      <w:sz w:val="24"/>
      <w:szCs w:val="24"/>
      <w:lang w:val="ru-RU" w:eastAsia="ru-RU"/>
      <w14:ligatures w14:val="none"/>
    </w:rPr>
  </w:style>
  <w:style w:type="paragraph" w:styleId="ac">
    <w:name w:val="Balloon Text"/>
    <w:basedOn w:val="a"/>
    <w:link w:val="ad"/>
    <w:rsid w:val="00097402"/>
    <w:pPr>
      <w:spacing w:after="0" w:line="240" w:lineRule="auto"/>
    </w:pPr>
    <w:rPr>
      <w:rFonts w:ascii="Tahoma" w:eastAsia="Times New Roman" w:hAnsi="Tahoma" w:cs="Times New Roman"/>
      <w:kern w:val="0"/>
      <w:sz w:val="16"/>
      <w:szCs w:val="16"/>
      <w:lang w:val="ru-RU" w:eastAsia="ru-RU"/>
      <w14:ligatures w14:val="none"/>
    </w:rPr>
  </w:style>
  <w:style w:type="character" w:customStyle="1" w:styleId="ad">
    <w:name w:val="Текст у виносці Знак"/>
    <w:basedOn w:val="a0"/>
    <w:link w:val="ac"/>
    <w:rsid w:val="00097402"/>
    <w:rPr>
      <w:rFonts w:ascii="Tahoma" w:eastAsia="Times New Roman" w:hAnsi="Tahoma" w:cs="Times New Roman"/>
      <w:kern w:val="0"/>
      <w:sz w:val="16"/>
      <w:szCs w:val="16"/>
      <w:lang w:val="ru-RU" w:eastAsia="ru-RU"/>
      <w14:ligatures w14:val="none"/>
    </w:rPr>
  </w:style>
  <w:style w:type="paragraph" w:styleId="ae">
    <w:name w:val="List Paragraph"/>
    <w:basedOn w:val="a"/>
    <w:uiPriority w:val="34"/>
    <w:qFormat/>
    <w:rsid w:val="00097402"/>
    <w:pPr>
      <w:spacing w:after="200" w:line="276" w:lineRule="auto"/>
      <w:ind w:left="720"/>
      <w:contextualSpacing/>
    </w:pPr>
    <w:rPr>
      <w:rFonts w:ascii="Calibri" w:eastAsia="Times New Roman" w:hAnsi="Calibri" w:cs="Times New Roman"/>
      <w:kern w:val="0"/>
      <w:lang w:val="ru-RU" w:eastAsia="ru-RU"/>
      <w14:ligatures w14:val="none"/>
    </w:rPr>
  </w:style>
  <w:style w:type="character" w:styleId="af">
    <w:name w:val="annotation reference"/>
    <w:uiPriority w:val="99"/>
    <w:unhideWhenUsed/>
    <w:rsid w:val="00097402"/>
    <w:rPr>
      <w:sz w:val="16"/>
      <w:szCs w:val="16"/>
    </w:rPr>
  </w:style>
  <w:style w:type="paragraph" w:styleId="af0">
    <w:name w:val="annotation text"/>
    <w:basedOn w:val="a"/>
    <w:link w:val="af1"/>
    <w:uiPriority w:val="99"/>
    <w:unhideWhenUsed/>
    <w:rsid w:val="00097402"/>
    <w:pPr>
      <w:spacing w:after="200" w:line="240" w:lineRule="auto"/>
    </w:pPr>
    <w:rPr>
      <w:rFonts w:ascii="Calibri" w:eastAsia="Times New Roman" w:hAnsi="Calibri" w:cs="Times New Roman"/>
      <w:kern w:val="0"/>
      <w:sz w:val="20"/>
      <w:szCs w:val="20"/>
      <w:lang w:val="ru-RU" w:eastAsia="ru-RU"/>
      <w14:ligatures w14:val="none"/>
    </w:rPr>
  </w:style>
  <w:style w:type="character" w:customStyle="1" w:styleId="af1">
    <w:name w:val="Текст примітки Знак"/>
    <w:basedOn w:val="a0"/>
    <w:link w:val="af0"/>
    <w:uiPriority w:val="99"/>
    <w:rsid w:val="00097402"/>
    <w:rPr>
      <w:rFonts w:ascii="Calibri" w:eastAsia="Times New Roman" w:hAnsi="Calibri" w:cs="Times New Roman"/>
      <w:kern w:val="0"/>
      <w:sz w:val="20"/>
      <w:szCs w:val="20"/>
      <w:lang w:val="ru-RU" w:eastAsia="ru-RU"/>
      <w14:ligatures w14:val="none"/>
    </w:rPr>
  </w:style>
  <w:style w:type="table" w:styleId="af2">
    <w:name w:val="Table Grid"/>
    <w:basedOn w:val="a1"/>
    <w:rsid w:val="00097402"/>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py-file-field">
    <w:name w:val="copy-file-field"/>
    <w:basedOn w:val="a0"/>
    <w:rsid w:val="00097402"/>
  </w:style>
  <w:style w:type="character" w:customStyle="1" w:styleId="rvts0">
    <w:name w:val="rvts0"/>
    <w:basedOn w:val="a0"/>
    <w:rsid w:val="00097402"/>
  </w:style>
  <w:style w:type="character" w:customStyle="1" w:styleId="rvts23">
    <w:name w:val="rvts23"/>
    <w:basedOn w:val="a0"/>
    <w:rsid w:val="00097402"/>
  </w:style>
  <w:style w:type="character" w:customStyle="1" w:styleId="rvts9">
    <w:name w:val="rvts9"/>
    <w:basedOn w:val="a0"/>
    <w:rsid w:val="00097402"/>
  </w:style>
  <w:style w:type="character" w:styleId="af3">
    <w:name w:val="Hyperlink"/>
    <w:basedOn w:val="a0"/>
    <w:uiPriority w:val="99"/>
    <w:unhideWhenUsed/>
    <w:rsid w:val="00097402"/>
    <w:rPr>
      <w:color w:val="0000FF"/>
      <w:u w:val="single"/>
    </w:rPr>
  </w:style>
  <w:style w:type="paragraph" w:styleId="af4">
    <w:name w:val="Revision"/>
    <w:hidden/>
    <w:uiPriority w:val="99"/>
    <w:semiHidden/>
    <w:rsid w:val="00097402"/>
    <w:pPr>
      <w:spacing w:after="0"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41-23" TargetMode="External"/><Relationship Id="rId3" Type="http://schemas.openxmlformats.org/officeDocument/2006/relationships/settings" Target="settings.xml"/><Relationship Id="rId7" Type="http://schemas.openxmlformats.org/officeDocument/2006/relationships/hyperlink" Target="https://zakon.rada.gov.ua/laws/show/z0641-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18504</Words>
  <Characters>10548</Characters>
  <Application>Microsoft Office Word</Application>
  <DocSecurity>0</DocSecurity>
  <Lines>87</Lines>
  <Paragraphs>57</Paragraphs>
  <ScaleCrop>false</ScaleCrop>
  <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380963809874</dc:creator>
  <cp:keywords/>
  <dc:description/>
  <cp:lastModifiedBy>380963809874</cp:lastModifiedBy>
  <cp:revision>3</cp:revision>
  <dcterms:created xsi:type="dcterms:W3CDTF">2024-06-12T11:43:00Z</dcterms:created>
  <dcterms:modified xsi:type="dcterms:W3CDTF">2024-06-18T05:23:00Z</dcterms:modified>
</cp:coreProperties>
</file>